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eastAsia="zh-CN"/>
        </w:rPr>
      </w:pPr>
      <w:r>
        <w:rPr>
          <w:rFonts w:hint="eastAsia"/>
          <w:b/>
          <w:bCs/>
          <w:sz w:val="30"/>
          <w:szCs w:val="30"/>
          <w:lang w:eastAsia="zh-CN"/>
        </w:rPr>
        <w:t>附件：</w:t>
      </w:r>
    </w:p>
    <w:p>
      <w:pPr>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z w:val="30"/>
          <w:szCs w:val="30"/>
          <w:lang w:eastAsia="zh-CN"/>
        </w:rPr>
        <w:t>韶关</w:t>
      </w:r>
      <w:r>
        <w:rPr>
          <w:rFonts w:hint="eastAsia" w:ascii="方正小标宋简体" w:hAnsi="方正小标宋简体" w:eastAsia="方正小标宋简体" w:cs="方正小标宋简体"/>
          <w:b w:val="0"/>
          <w:bCs w:val="0"/>
          <w:sz w:val="30"/>
          <w:szCs w:val="30"/>
        </w:rPr>
        <w:t>市</w:t>
      </w:r>
      <w:r>
        <w:rPr>
          <w:rFonts w:hint="eastAsia" w:ascii="方正小标宋简体" w:hAnsi="方正小标宋简体" w:eastAsia="方正小标宋简体" w:cs="方正小标宋简体"/>
          <w:b w:val="0"/>
          <w:bCs w:val="0"/>
          <w:sz w:val="30"/>
          <w:szCs w:val="30"/>
          <w:lang w:eastAsia="zh-CN"/>
        </w:rPr>
        <w:t>浈江区</w:t>
      </w:r>
      <w:r>
        <w:rPr>
          <w:rFonts w:hint="eastAsia" w:ascii="方正小标宋简体" w:hAnsi="方正小标宋简体" w:eastAsia="方正小标宋简体" w:cs="方正小标宋简体"/>
          <w:b w:val="0"/>
          <w:bCs w:val="0"/>
          <w:sz w:val="30"/>
          <w:szCs w:val="30"/>
        </w:rPr>
        <w:t>第五次全国经济普查集中补充登记点地址及电话</w:t>
      </w:r>
    </w:p>
    <w:tbl>
      <w:tblPr>
        <w:tblStyle w:val="2"/>
        <w:tblW w:w="9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800"/>
        <w:gridCol w:w="1398"/>
        <w:gridCol w:w="581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8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县（市、区）</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登记点</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详细地址</w:t>
            </w:r>
          </w:p>
        </w:tc>
        <w:tc>
          <w:tcPr>
            <w:tcW w:w="132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浈江区经普办</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浈江区大学路11号二楼203区统计局经济普查办公室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0751-8838009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风采街道</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浈江区漂布塘7号风采街道办事处四楼第二间经济办公室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0751-8874655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东河街道</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浈江区东河街道十二横巷12号东河街道办事处三楼305经济发展办公室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0751-8312883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车站街道</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浈江区站南路四通市场内兴通大厦B座车站街道办事处三楼统计调查室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0751-8232231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曲仁办事处</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浈江区曲仁（田螺冲）党群服务中心三楼经济发展办公室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0751-8188938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新韶镇</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浈江区启明南路31号新韶镇人民政府办公楼4楼统计调查室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0751-8323817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乐园镇</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浈江区浈江大道中38号乐园镇人民政府副楼四楼统计调查室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0751-8933190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十里亭镇</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浈江区十里亭镇人民政府大楼二楼统计调查室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0751-6105702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犁市镇</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浈江区犁市镇人民政府办公楼三楼统计调查室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13435007361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8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花坪镇</w:t>
            </w:r>
          </w:p>
        </w:tc>
        <w:tc>
          <w:tcPr>
            <w:tcW w:w="5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浈江区花坪镇人民政府人大代表中心联络站一楼左边第一间统计调查室</w:t>
            </w: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15992977316</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FD76E05-7A8C-4263-A9A8-C23232934640}"/>
  </w:font>
  <w:font w:name="方正小标宋简体">
    <w:panose1 w:val="02000000000000000000"/>
    <w:charset w:val="86"/>
    <w:family w:val="auto"/>
    <w:pitch w:val="default"/>
    <w:sig w:usb0="800002BF" w:usb1="184F6CF8" w:usb2="00000012" w:usb3="00000000" w:csb0="00160001" w:csb1="12030000"/>
    <w:embedRegular r:id="rId2" w:fontKey="{974B5EF5-226E-4091-9C93-DE78C2EE0FB9}"/>
  </w:font>
  <w:font w:name="仿宋_GB2312">
    <w:panose1 w:val="02010609030101010101"/>
    <w:charset w:val="86"/>
    <w:family w:val="auto"/>
    <w:pitch w:val="default"/>
    <w:sig w:usb0="00000001" w:usb1="080E0000" w:usb2="00000000" w:usb3="00000000" w:csb0="00040000" w:csb1="00000000"/>
    <w:embedRegular r:id="rId3" w:fontKey="{03611AC9-0914-4E5C-9AA4-7476C4127D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jE1OWFkNGRlYzI0OWMzNmU2ZjJiOGE3NTc0MjMifQ=="/>
  </w:docVars>
  <w:rsids>
    <w:rsidRoot w:val="3B9F6A0E"/>
    <w:rsid w:val="3B9F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2024-04-16T08:29:00Z</dcterms:created>
  <dc:creator>DL</dc:creator>
  <cp:lastModifiedBy>DL</cp:lastModifiedBy>
  <dcterms:modified xsi:type="dcterms:W3CDTF">2024-04-16T08:30:35Z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AD4963B8FCA74109939012A917AAC713_11</vt:lpwstr>
  </property>
</Properties>
</file>