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jc w:val="center"/>
        <w:textAlignment w:val="baseline"/>
        <w:rPr>
          <w:rStyle w:val="6"/>
          <w:rFonts w:ascii="仿宋" w:hAnsi="仿宋" w:eastAsia="仿宋" w:cs="Times New Roman"/>
          <w:b/>
          <w:bCs/>
          <w:kern w:val="2"/>
          <w:sz w:val="44"/>
          <w:lang w:val="en-US" w:eastAsia="zh-CN" w:bidi="ar-SA"/>
        </w:rPr>
      </w:pPr>
      <w:r>
        <w:rPr>
          <w:rStyle w:val="6"/>
          <w:rFonts w:ascii="仿宋" w:hAnsi="仿宋" w:eastAsia="仿宋" w:cs="Times New Roman"/>
          <w:b/>
          <w:bCs/>
          <w:kern w:val="2"/>
          <w:sz w:val="44"/>
          <w:szCs w:val="22"/>
          <w:lang w:val="en-US" w:eastAsia="zh-CN" w:bidi="ar-SA"/>
        </w:rPr>
        <w:t>浈江区轻松理发店</w:t>
      </w:r>
      <w:r>
        <w:rPr>
          <w:rStyle w:val="6"/>
          <w:rFonts w:ascii="仿宋" w:hAnsi="仿宋" w:eastAsia="仿宋" w:cs="Times New Roman"/>
          <w:b/>
          <w:bCs/>
          <w:kern w:val="2"/>
          <w:sz w:val="44"/>
          <w:lang w:val="en-US" w:eastAsia="zh-CN" w:bidi="ar-SA"/>
        </w:rPr>
        <w:t>涉嫌拒不支付劳动报酬</w:t>
      </w:r>
    </w:p>
    <w:p>
      <w:pPr>
        <w:pStyle w:val="9"/>
        <w:jc w:val="center"/>
        <w:textAlignment w:val="baseline"/>
        <w:rPr>
          <w:rStyle w:val="6"/>
          <w:rFonts w:hint="eastAsia" w:ascii="仿宋_GB2312" w:hAnsi="仿宋_GB2312" w:eastAsia="仿宋_GB2312"/>
          <w:kern w:val="0"/>
          <w:sz w:val="32"/>
          <w:szCs w:val="32"/>
          <w:lang w:val="en-US" w:eastAsia="zh-CN" w:bidi="ar-SA"/>
        </w:rPr>
      </w:pPr>
      <w:r>
        <w:rPr>
          <w:rStyle w:val="6"/>
          <w:rFonts w:ascii="仿宋" w:hAnsi="仿宋" w:eastAsia="仿宋" w:cs="Times New Roman"/>
          <w:b/>
          <w:bCs/>
          <w:kern w:val="2"/>
          <w:sz w:val="44"/>
          <w:lang w:val="en-US" w:eastAsia="zh-CN" w:bidi="ar-SA"/>
        </w:rPr>
        <w:t>犯罪案件调查</w:t>
      </w:r>
    </w:p>
    <w:p>
      <w:pPr>
        <w:pStyle w:val="9"/>
        <w:ind w:firstLine="640" w:firstLineChars="200"/>
        <w:jc w:val="both"/>
        <w:textAlignment w:val="baseline"/>
        <w:rPr>
          <w:rStyle w:val="6"/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Style w:val="6"/>
          <w:rFonts w:hint="eastAsia" w:ascii="仿宋_GB2312" w:hAnsi="仿宋_GB2312" w:eastAsia="仿宋_GB2312"/>
          <w:kern w:val="0"/>
          <w:sz w:val="32"/>
          <w:szCs w:val="32"/>
          <w:lang w:val="en-US" w:eastAsia="zh-CN" w:bidi="ar-SA"/>
        </w:rPr>
        <w:t>近期</w:t>
      </w:r>
      <w:r>
        <w:rPr>
          <w:rStyle w:val="6"/>
          <w:rFonts w:ascii="仿宋_GB2312" w:hAnsi="仿宋_GB2312" w:eastAsia="仿宋_GB2312"/>
          <w:kern w:val="0"/>
          <w:sz w:val="32"/>
          <w:szCs w:val="32"/>
          <w:lang w:val="en-US" w:eastAsia="zh-CN" w:bidi="ar-SA"/>
        </w:rPr>
        <w:t>,张</w:t>
      </w:r>
      <w:r>
        <w:rPr>
          <w:rStyle w:val="6"/>
          <w:rFonts w:hint="eastAsia" w:ascii="仿宋_GB2312" w:hAnsi="仿宋_GB2312" w:eastAsia="仿宋_GB2312"/>
          <w:kern w:val="0"/>
          <w:sz w:val="32"/>
          <w:szCs w:val="32"/>
          <w:lang w:val="en-US" w:eastAsia="zh-CN" w:bidi="ar-SA"/>
        </w:rPr>
        <w:t>某</w:t>
      </w:r>
      <w:r>
        <w:rPr>
          <w:rStyle w:val="6"/>
          <w:rFonts w:ascii="仿宋_GB2312" w:hAnsi="仿宋_GB2312" w:eastAsia="仿宋_GB2312"/>
          <w:kern w:val="0"/>
          <w:sz w:val="32"/>
          <w:szCs w:val="32"/>
          <w:lang w:val="en-US" w:eastAsia="zh-CN" w:bidi="ar-SA"/>
        </w:rPr>
        <w:t>、龚</w:t>
      </w:r>
      <w:r>
        <w:rPr>
          <w:rStyle w:val="6"/>
          <w:rFonts w:hint="eastAsia" w:ascii="仿宋_GB2312" w:hAnsi="仿宋_GB2312" w:eastAsia="仿宋_GB2312"/>
          <w:kern w:val="0"/>
          <w:sz w:val="32"/>
          <w:szCs w:val="32"/>
          <w:lang w:val="en-US" w:eastAsia="zh-CN" w:bidi="ar-SA"/>
        </w:rPr>
        <w:t>某</w:t>
      </w:r>
      <w:r>
        <w:rPr>
          <w:rStyle w:val="6"/>
          <w:rFonts w:ascii="仿宋_GB2312" w:hAnsi="仿宋_GB2312" w:eastAsia="仿宋_GB2312"/>
          <w:kern w:val="0"/>
          <w:sz w:val="32"/>
          <w:szCs w:val="32"/>
          <w:lang w:val="en-US" w:eastAsia="zh-CN" w:bidi="ar-SA"/>
        </w:rPr>
        <w:t>、欧</w:t>
      </w:r>
      <w:r>
        <w:rPr>
          <w:rStyle w:val="6"/>
          <w:rFonts w:hint="eastAsia" w:ascii="仿宋_GB2312" w:hAnsi="仿宋_GB2312" w:eastAsia="仿宋_GB2312"/>
          <w:kern w:val="0"/>
          <w:sz w:val="32"/>
          <w:szCs w:val="32"/>
          <w:lang w:val="en-US" w:eastAsia="zh-CN" w:bidi="ar-SA"/>
        </w:rPr>
        <w:t>某</w:t>
      </w:r>
      <w:r>
        <w:rPr>
          <w:rStyle w:val="6"/>
          <w:rFonts w:ascii="仿宋_GB2312" w:hAnsi="仿宋_GB2312" w:eastAsia="仿宋_GB2312"/>
          <w:kern w:val="0"/>
          <w:sz w:val="32"/>
          <w:szCs w:val="32"/>
          <w:lang w:val="en-US" w:eastAsia="zh-CN" w:bidi="ar-SA"/>
        </w:rPr>
        <w:t>、郑</w:t>
      </w:r>
      <w:r>
        <w:rPr>
          <w:rStyle w:val="6"/>
          <w:rFonts w:hint="eastAsia" w:ascii="仿宋_GB2312" w:hAnsi="仿宋_GB2312" w:eastAsia="仿宋_GB2312"/>
          <w:kern w:val="0"/>
          <w:sz w:val="32"/>
          <w:szCs w:val="32"/>
          <w:lang w:val="en-US" w:eastAsia="zh-CN" w:bidi="ar-SA"/>
        </w:rPr>
        <w:t>某</w:t>
      </w:r>
      <w:r>
        <w:rPr>
          <w:rStyle w:val="6"/>
          <w:rFonts w:ascii="仿宋_GB2312" w:hAnsi="仿宋_GB2312" w:eastAsia="仿宋_GB2312"/>
          <w:kern w:val="0"/>
          <w:sz w:val="32"/>
          <w:szCs w:val="32"/>
          <w:lang w:val="en-US" w:eastAsia="zh-CN" w:bidi="ar-SA"/>
        </w:rPr>
        <w:t>、姚</w:t>
      </w:r>
      <w:r>
        <w:rPr>
          <w:rStyle w:val="6"/>
          <w:rFonts w:hint="eastAsia" w:ascii="仿宋_GB2312" w:hAnsi="仿宋_GB2312" w:eastAsia="仿宋_GB2312"/>
          <w:kern w:val="0"/>
          <w:sz w:val="32"/>
          <w:szCs w:val="32"/>
          <w:lang w:val="en-US" w:eastAsia="zh-CN" w:bidi="ar-SA"/>
        </w:rPr>
        <w:t>某</w:t>
      </w:r>
      <w:r>
        <w:rPr>
          <w:rStyle w:val="6"/>
          <w:rFonts w:ascii="仿宋_GB2312" w:hAnsi="仿宋_GB2312" w:eastAsia="仿宋_GB2312"/>
          <w:kern w:val="0"/>
          <w:sz w:val="32"/>
          <w:szCs w:val="32"/>
          <w:lang w:val="en-US" w:eastAsia="zh-CN" w:bidi="ar-SA"/>
        </w:rPr>
        <w:t>、陈</w:t>
      </w:r>
      <w:r>
        <w:rPr>
          <w:rStyle w:val="6"/>
          <w:rFonts w:hint="eastAsia" w:ascii="仿宋_GB2312" w:hAnsi="仿宋_GB2312" w:eastAsia="仿宋_GB2312"/>
          <w:kern w:val="0"/>
          <w:sz w:val="32"/>
          <w:szCs w:val="32"/>
          <w:lang w:val="en-US" w:eastAsia="zh-CN" w:bidi="ar-SA"/>
        </w:rPr>
        <w:t>某</w:t>
      </w:r>
      <w:r>
        <w:rPr>
          <w:rStyle w:val="6"/>
          <w:rFonts w:ascii="仿宋_GB2312" w:hAnsi="仿宋_GB2312" w:eastAsia="仿宋_GB2312"/>
          <w:kern w:val="0"/>
          <w:sz w:val="32"/>
          <w:szCs w:val="32"/>
          <w:lang w:val="en-US" w:eastAsia="zh-CN" w:bidi="ar-SA"/>
        </w:rPr>
        <w:t>等人到</w:t>
      </w:r>
      <w:r>
        <w:rPr>
          <w:rStyle w:val="6"/>
          <w:rFonts w:hint="eastAsia" w:ascii="仿宋_GB2312" w:hAnsi="仿宋_GB2312" w:eastAsia="仿宋_GB2312"/>
          <w:kern w:val="0"/>
          <w:sz w:val="32"/>
          <w:szCs w:val="32"/>
          <w:lang w:val="en-US" w:eastAsia="zh-CN" w:bidi="ar-SA"/>
        </w:rPr>
        <w:t>浈江区人社</w:t>
      </w:r>
      <w:r>
        <w:rPr>
          <w:rStyle w:val="6"/>
          <w:rFonts w:ascii="仿宋_GB2312" w:hAnsi="仿宋_GB2312" w:eastAsia="仿宋_GB2312"/>
          <w:kern w:val="0"/>
          <w:sz w:val="32"/>
          <w:szCs w:val="32"/>
          <w:lang w:val="en-US" w:eastAsia="zh-CN" w:bidi="ar-SA"/>
        </w:rPr>
        <w:t>局投诉:位于浈江区碧桂园翠林山语</w:t>
      </w:r>
      <w:r>
        <w:rPr>
          <w:rStyle w:val="6"/>
          <w:rFonts w:ascii="仿宋_GB2312" w:hAnsi="仿宋_GB2312" w:eastAsia="仿宋_GB2312"/>
          <w:kern w:val="2"/>
          <w:sz w:val="32"/>
          <w:szCs w:val="32"/>
          <w:lang w:val="en-US" w:eastAsia="zh-CN" w:bidi="ar-SA"/>
        </w:rPr>
        <w:t>丘</w:t>
      </w:r>
      <w:r>
        <w:rPr>
          <w:rStyle w:val="6"/>
          <w:rFonts w:hint="eastAsia" w:ascii="仿宋_GB2312" w:hAnsi="仿宋_GB2312" w:eastAsia="仿宋_GB2312"/>
          <w:kern w:val="2"/>
          <w:sz w:val="32"/>
          <w:szCs w:val="32"/>
          <w:lang w:val="en-US" w:eastAsia="zh-CN" w:bidi="ar-SA"/>
        </w:rPr>
        <w:t>某</w:t>
      </w:r>
      <w:r>
        <w:rPr>
          <w:rStyle w:val="6"/>
          <w:rFonts w:ascii="仿宋_GB2312" w:hAnsi="仿宋_GB2312" w:eastAsia="仿宋_GB2312"/>
          <w:kern w:val="0"/>
          <w:sz w:val="32"/>
          <w:szCs w:val="32"/>
          <w:lang w:val="en-US" w:eastAsia="zh-CN" w:bidi="ar-SA"/>
        </w:rPr>
        <w:t>经营的浈江区轻松理发店拖欠其9人工资共计61904元</w:t>
      </w:r>
      <w:r>
        <w:rPr>
          <w:rStyle w:val="6"/>
          <w:rFonts w:hint="eastAsia" w:ascii="仿宋_GB2312" w:hAnsi="仿宋_GB2312" w:eastAsia="仿宋_GB2312"/>
          <w:kern w:val="0"/>
          <w:sz w:val="32"/>
          <w:szCs w:val="32"/>
          <w:lang w:val="en-US" w:eastAsia="zh-CN" w:bidi="ar-SA"/>
        </w:rPr>
        <w:t>。浈江区人社</w:t>
      </w:r>
      <w:r>
        <w:rPr>
          <w:rStyle w:val="6"/>
          <w:rFonts w:ascii="仿宋_GB2312" w:hAnsi="仿宋_GB2312" w:eastAsia="仿宋_GB2312"/>
          <w:kern w:val="0"/>
          <w:sz w:val="32"/>
          <w:szCs w:val="32"/>
          <w:lang w:val="en-US" w:eastAsia="zh-CN" w:bidi="ar-SA"/>
        </w:rPr>
        <w:t>局劳动保障监察综合执法大队劳动保障监察工作人员</w:t>
      </w:r>
      <w:r>
        <w:rPr>
          <w:rStyle w:val="6"/>
          <w:rFonts w:hint="eastAsia" w:ascii="仿宋_GB2312" w:hAnsi="仿宋_GB2312" w:eastAsia="仿宋_GB2312"/>
          <w:kern w:val="0"/>
          <w:sz w:val="32"/>
          <w:szCs w:val="32"/>
          <w:lang w:val="en-US" w:eastAsia="zh-CN" w:bidi="ar-SA"/>
        </w:rPr>
        <w:t>立即</w:t>
      </w:r>
      <w:r>
        <w:rPr>
          <w:rStyle w:val="6"/>
          <w:rFonts w:ascii="仿宋_GB2312" w:hAnsi="仿宋_GB2312" w:eastAsia="仿宋_GB2312"/>
          <w:kern w:val="0"/>
          <w:sz w:val="32"/>
          <w:szCs w:val="32"/>
          <w:lang w:val="en-US" w:eastAsia="zh-CN" w:bidi="ar-SA"/>
        </w:rPr>
        <w:t>前往核处</w:t>
      </w:r>
      <w:r>
        <w:rPr>
          <w:rStyle w:val="6"/>
          <w:rFonts w:hint="eastAsia" w:ascii="仿宋_GB2312" w:hAnsi="仿宋_GB2312" w:eastAsia="仿宋_GB2312"/>
          <w:kern w:val="0"/>
          <w:sz w:val="32"/>
          <w:szCs w:val="32"/>
          <w:lang w:val="en-US" w:eastAsia="zh-CN" w:bidi="ar-SA"/>
        </w:rPr>
        <w:t>。经查，</w:t>
      </w:r>
      <w:r>
        <w:rPr>
          <w:rStyle w:val="6"/>
          <w:rFonts w:ascii="仿宋_GB2312" w:hAnsi="仿宋_GB2312" w:eastAsia="仿宋_GB2312"/>
          <w:kern w:val="0"/>
          <w:sz w:val="32"/>
          <w:szCs w:val="32"/>
          <w:lang w:val="en-US" w:eastAsia="zh-CN" w:bidi="ar-SA"/>
        </w:rPr>
        <w:t>浈江区轻松理发店已关门停业,</w:t>
      </w:r>
      <w:r>
        <w:rPr>
          <w:rStyle w:val="6"/>
          <w:rFonts w:ascii="仿宋_GB2312" w:hAnsi="仿宋_GB2312" w:eastAsia="仿宋_GB2312"/>
          <w:kern w:val="2"/>
          <w:sz w:val="32"/>
          <w:szCs w:val="32"/>
          <w:lang w:val="en-US" w:eastAsia="zh-CN" w:bidi="ar-SA"/>
        </w:rPr>
        <w:t>经营者丘</w:t>
      </w:r>
      <w:r>
        <w:rPr>
          <w:rStyle w:val="6"/>
          <w:rFonts w:hint="eastAsia" w:ascii="仿宋_GB2312" w:hAnsi="仿宋_GB2312" w:eastAsia="仿宋_GB2312"/>
          <w:kern w:val="2"/>
          <w:sz w:val="32"/>
          <w:szCs w:val="32"/>
          <w:lang w:val="en-US" w:eastAsia="zh-CN" w:bidi="ar-SA"/>
        </w:rPr>
        <w:t>某</w:t>
      </w:r>
      <w:r>
        <w:rPr>
          <w:rStyle w:val="6"/>
          <w:rFonts w:ascii="仿宋_GB2312" w:hAnsi="仿宋_GB2312" w:eastAsia="仿宋_GB2312"/>
          <w:kern w:val="2"/>
          <w:sz w:val="32"/>
          <w:szCs w:val="32"/>
          <w:lang w:val="en-US" w:eastAsia="zh-CN" w:bidi="ar-SA"/>
        </w:rPr>
        <w:t>不知去向,无法联系到其本人,</w:t>
      </w:r>
      <w:r>
        <w:rPr>
          <w:rStyle w:val="6"/>
          <w:rFonts w:hint="eastAsia" w:ascii="仿宋_GB2312" w:hAnsi="仿宋_GB2312" w:eastAsia="仿宋_GB2312"/>
          <w:kern w:val="2"/>
          <w:sz w:val="32"/>
          <w:szCs w:val="32"/>
          <w:lang w:val="en-US" w:eastAsia="zh-CN" w:bidi="ar-SA"/>
        </w:rPr>
        <w:t>浈江区人社局先是</w:t>
      </w:r>
      <w:r>
        <w:rPr>
          <w:rStyle w:val="6"/>
          <w:rFonts w:ascii="仿宋_GB2312" w:hAnsi="仿宋_GB2312" w:eastAsia="仿宋_GB2312"/>
          <w:kern w:val="0"/>
          <w:sz w:val="32"/>
          <w:szCs w:val="32"/>
          <w:lang w:val="en-US" w:eastAsia="zh-CN" w:bidi="ar-SA"/>
        </w:rPr>
        <w:t>通过短信向</w:t>
      </w:r>
      <w:r>
        <w:rPr>
          <w:rStyle w:val="6"/>
          <w:rFonts w:ascii="仿宋_GB2312" w:hAnsi="仿宋_GB2312" w:eastAsia="仿宋_GB2312"/>
          <w:kern w:val="2"/>
          <w:sz w:val="32"/>
          <w:szCs w:val="32"/>
          <w:lang w:val="en-US" w:eastAsia="zh-CN" w:bidi="ar-SA"/>
        </w:rPr>
        <w:t>丘</w:t>
      </w:r>
      <w:r>
        <w:rPr>
          <w:rStyle w:val="6"/>
          <w:rFonts w:hint="eastAsia" w:ascii="仿宋_GB2312" w:hAnsi="仿宋_GB2312" w:eastAsia="仿宋_GB2312"/>
          <w:kern w:val="2"/>
          <w:sz w:val="32"/>
          <w:szCs w:val="32"/>
          <w:lang w:val="en-US" w:eastAsia="zh-CN" w:bidi="ar-SA"/>
        </w:rPr>
        <w:t>某</w:t>
      </w:r>
      <w:bookmarkStart w:id="0" w:name="_GoBack"/>
      <w:bookmarkEnd w:id="0"/>
      <w:r>
        <w:rPr>
          <w:rStyle w:val="6"/>
          <w:rFonts w:ascii="仿宋_GB2312" w:hAnsi="仿宋_GB2312" w:eastAsia="仿宋_GB2312"/>
          <w:kern w:val="0"/>
          <w:sz w:val="32"/>
          <w:szCs w:val="32"/>
          <w:lang w:val="en-US" w:eastAsia="zh-CN" w:bidi="ar-SA"/>
        </w:rPr>
        <w:t>送达《劳动保障监察限期改正指令书》，</w:t>
      </w:r>
      <w:r>
        <w:rPr>
          <w:rStyle w:val="6"/>
          <w:rFonts w:ascii="仿宋_GB2312" w:hAnsi="仿宋_GB2312" w:eastAsia="仿宋_GB2312"/>
          <w:kern w:val="2"/>
          <w:sz w:val="32"/>
          <w:szCs w:val="32"/>
          <w:lang w:val="en-US" w:eastAsia="zh-CN" w:bidi="ar-SA"/>
        </w:rPr>
        <w:t>丘</w:t>
      </w:r>
      <w:r>
        <w:rPr>
          <w:rStyle w:val="6"/>
          <w:rFonts w:hint="eastAsia" w:ascii="仿宋_GB2312" w:hAnsi="仿宋_GB2312" w:eastAsia="仿宋_GB2312"/>
          <w:kern w:val="2"/>
          <w:sz w:val="32"/>
          <w:szCs w:val="32"/>
          <w:lang w:val="en-US" w:eastAsia="zh-CN" w:bidi="ar-SA"/>
        </w:rPr>
        <w:t>某</w:t>
      </w:r>
      <w:r>
        <w:rPr>
          <w:rStyle w:val="6"/>
          <w:rFonts w:ascii="仿宋_GB2312" w:hAnsi="仿宋_GB2312" w:eastAsia="仿宋_GB2312"/>
          <w:kern w:val="2"/>
          <w:sz w:val="32"/>
          <w:szCs w:val="32"/>
          <w:lang w:val="en-US" w:eastAsia="zh-CN" w:bidi="ar-SA"/>
        </w:rPr>
        <w:t>未按照指令书要求进行整改，拒不支付工资行为涉嫌触犯《中华人民共和国刑法》第二百七十六条之一规定的拒不支付劳动报酬罪</w:t>
      </w:r>
      <w:r>
        <w:rPr>
          <w:rStyle w:val="6"/>
          <w:rFonts w:hint="eastAsia" w:ascii="仿宋_GB2312" w:hAnsi="仿宋_GB2312" w:eastAsia="仿宋_GB2312"/>
          <w:kern w:val="2"/>
          <w:sz w:val="32"/>
          <w:szCs w:val="32"/>
          <w:lang w:val="en-US" w:eastAsia="zh-CN" w:bidi="ar-SA"/>
        </w:rPr>
        <w:t>，</w:t>
      </w:r>
      <w:r>
        <w:rPr>
          <w:rStyle w:val="6"/>
          <w:rFonts w:ascii="仿宋_GB2312" w:hAnsi="仿宋_GB2312" w:eastAsia="仿宋_GB2312"/>
          <w:kern w:val="2"/>
          <w:sz w:val="32"/>
          <w:szCs w:val="32"/>
          <w:lang w:val="en-US" w:eastAsia="zh-CN" w:bidi="ar-SA"/>
        </w:rPr>
        <w:t>根据国务院《行政执法机关移送涉嫌犯罪案件的规定》,</w:t>
      </w:r>
      <w:r>
        <w:rPr>
          <w:rStyle w:val="6"/>
          <w:rFonts w:hint="eastAsia" w:ascii="仿宋_GB2312" w:hAnsi="仿宋_GB2312" w:eastAsia="仿宋_GB2312"/>
          <w:kern w:val="2"/>
          <w:sz w:val="32"/>
          <w:szCs w:val="32"/>
          <w:lang w:val="en-US" w:eastAsia="zh-CN" w:bidi="ar-SA"/>
        </w:rPr>
        <w:t>浈江区人社</w:t>
      </w:r>
      <w:r>
        <w:rPr>
          <w:rStyle w:val="6"/>
          <w:rFonts w:ascii="仿宋_GB2312" w:hAnsi="仿宋_GB2312" w:eastAsia="仿宋_GB2312"/>
          <w:kern w:val="2"/>
          <w:sz w:val="32"/>
          <w:szCs w:val="32"/>
          <w:lang w:val="en-US" w:eastAsia="zh-CN" w:bidi="ar-SA"/>
        </w:rPr>
        <w:t>局将有关材料移送</w:t>
      </w:r>
      <w:r>
        <w:rPr>
          <w:rStyle w:val="6"/>
          <w:rFonts w:ascii="仿宋" w:hAnsi="仿宋" w:eastAsia="仿宋"/>
          <w:kern w:val="2"/>
          <w:sz w:val="32"/>
          <w:lang w:val="en-US" w:eastAsia="zh-CN" w:bidi="ar-SA"/>
        </w:rPr>
        <w:t>韶关市公安</w:t>
      </w:r>
      <w:r>
        <w:rPr>
          <w:rStyle w:val="6"/>
          <w:rFonts w:hint="eastAsia" w:ascii="仿宋_GB2312" w:hAnsi="仿宋_GB2312" w:eastAsia="仿宋_GB2312" w:cs="仿宋_GB2312"/>
          <w:kern w:val="2"/>
          <w:sz w:val="32"/>
          <w:lang w:val="en-US" w:eastAsia="zh-CN" w:bidi="ar-SA"/>
        </w:rPr>
        <w:t>局浈江分局。目前，韶关市公安局浈江分局已立案侦处。</w:t>
      </w:r>
    </w:p>
    <w:p>
      <w:pPr>
        <w:jc w:val="center"/>
        <w:textAlignment w:val="baseline"/>
        <w:rPr>
          <w:rStyle w:val="6"/>
          <w:rFonts w:ascii="仿宋" w:hAnsi="仿宋" w:eastAsia="仿宋"/>
          <w:kern w:val="2"/>
          <w:sz w:val="32"/>
          <w:szCs w:val="32"/>
          <w:lang w:val="en-US" w:eastAsia="zh-CN"/>
        </w:rPr>
      </w:pPr>
      <w:r>
        <w:rPr>
          <w:rStyle w:val="6"/>
          <w:rFonts w:ascii="仿宋" w:hAnsi="仿宋" w:eastAsia="仿宋"/>
          <w:kern w:val="2"/>
          <w:sz w:val="32"/>
          <w:szCs w:val="32"/>
          <w:lang w:val="en-US" w:eastAsia="zh-CN"/>
        </w:rPr>
        <w:drawing>
          <wp:inline distT="0" distB="0" distL="114300" distR="114300">
            <wp:extent cx="5233035" cy="3392170"/>
            <wp:effectExtent l="0" t="0" r="5715" b="17780"/>
            <wp:docPr id="1" name="图片 1" descr="17b60b61ea7caf8d7171109dc9d45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7b60b61ea7caf8d7171109dc9d453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33035" cy="3392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footerReference r:id="rId3" w:type="default"/>
      <w:pgSz w:w="11906" w:h="16838"/>
      <w:pgMar w:top="1701" w:right="1418" w:bottom="1418" w:left="1418" w:header="851" w:footer="992" w:gutter="0"/>
      <w:lnNumType w:countBy="0"/>
      <w:cols w:space="425" w:num="1"/>
      <w:vAlign w:val="top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widowControl/>
      <w:snapToGrid w:val="0"/>
      <w:jc w:val="center"/>
      <w:textAlignment w:val="baseline"/>
      <w:rPr>
        <w:rStyle w:val="6"/>
        <w:kern w:val="2"/>
        <w:sz w:val="18"/>
        <w:lang w:val="en-US" w:eastAsia="zh-CN" w:bidi="ar-SA"/>
      </w:rPr>
    </w:pPr>
  </w:p>
  <w:p>
    <w:pPr>
      <w:pStyle w:val="8"/>
      <w:widowControl/>
      <w:snapToGrid w:val="0"/>
      <w:jc w:val="left"/>
      <w:textAlignment w:val="baseline"/>
      <w:rPr>
        <w:rStyle w:val="6"/>
        <w:kern w:val="2"/>
        <w:sz w:val="18"/>
        <w:lang w:val="en-US" w:eastAsia="zh-CN" w:bidi="ar-SA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documentProtection w:enforcement="0"/>
  <w:defaultTabStop w:val="420"/>
  <w:displayHorizontalDrawingGridEvery w:val="0"/>
  <w:displayVerticalDrawingGridEvery w:val="2"/>
  <w:doNotUseMarginsForDrawingGridOrigin w:val="1"/>
  <w:drawingGridHorizontalOrigin w:val="1800"/>
  <w:drawingGridVerticalOrigin w:val="1440"/>
  <w:noPunctuationKerning w:val="1"/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A17807"/>
    <w:rsid w:val="1334435B"/>
    <w:rsid w:val="1940225D"/>
    <w:rsid w:val="1C7C19DF"/>
    <w:rsid w:val="2682077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6"/>
    <w:uiPriority w:val="0"/>
    <w:pPr>
      <w:jc w:val="both"/>
      <w:textAlignment w:val="baseline"/>
    </w:pPr>
    <w:rPr>
      <w:rFonts w:ascii="Times New Roman" w:hAnsi="Times New Roman" w:eastAsia="宋体" w:cstheme="minorBidi"/>
      <w:kern w:val="2"/>
      <w:sz w:val="21"/>
      <w:lang w:val="en-US" w:eastAsia="zh-CN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  <w:textAlignment w:val="baseline"/>
    </w:pPr>
    <w:rPr>
      <w:rFonts w:eastAsia="宋体"/>
      <w:kern w:val="2"/>
      <w:sz w:val="18"/>
      <w:lang w:val="en-US" w:eastAsia="zh-CN"/>
    </w:rPr>
  </w:style>
  <w:style w:type="paragraph" w:styleId="3">
    <w:name w:val="header"/>
    <w:basedOn w:val="1"/>
    <w:qFormat/>
    <w:uiPriority w:val="0"/>
    <w:pPr>
      <w:pBdr>
        <w:top w:val="none" w:color="000000" w:sz="0" w:space="1"/>
        <w:left w:val="none" w:color="000000" w:sz="0" w:space="4"/>
        <w:bottom w:val="none" w:color="000000" w:sz="0" w:space="1"/>
        <w:right w:val="none" w:color="000000" w:sz="0" w:space="4"/>
      </w:pBdr>
      <w:tabs>
        <w:tab w:val="center" w:pos="4153"/>
        <w:tab w:val="right" w:pos="8306"/>
      </w:tabs>
      <w:snapToGrid w:val="0"/>
      <w:spacing w:line="240" w:lineRule="auto"/>
      <w:jc w:val="both"/>
      <w:textAlignment w:val="baseline"/>
    </w:pPr>
    <w:rPr>
      <w:rFonts w:ascii="Times New Roman" w:hAnsi="Times New Roman" w:eastAsia="宋体"/>
      <w:kern w:val="2"/>
      <w:sz w:val="18"/>
      <w:lang w:val="en-US" w:eastAsia="zh-CN"/>
    </w:rPr>
  </w:style>
  <w:style w:type="character" w:customStyle="1" w:styleId="6">
    <w:name w:val="NormalCharacter"/>
    <w:link w:val="1"/>
    <w:qFormat/>
    <w:uiPriority w:val="0"/>
  </w:style>
  <w:style w:type="table" w:customStyle="1" w:styleId="7">
    <w:name w:val="TableNormal"/>
    <w:semiHidden/>
    <w:qFormat/>
    <w:uiPriority w:val="0"/>
  </w:style>
  <w:style w:type="paragraph" w:customStyle="1" w:styleId="8">
    <w:name w:val="UserStyle_0"/>
    <w:basedOn w:val="9"/>
    <w:qFormat/>
    <w:uiPriority w:val="0"/>
    <w:pPr>
      <w:tabs>
        <w:tab w:val="center" w:pos="4153"/>
        <w:tab w:val="right" w:pos="8306"/>
      </w:tabs>
      <w:snapToGrid w:val="0"/>
      <w:jc w:val="left"/>
      <w:textAlignment w:val="baseline"/>
    </w:pPr>
    <w:rPr>
      <w:kern w:val="2"/>
      <w:sz w:val="18"/>
      <w:lang w:val="en-US" w:eastAsia="zh-CN" w:bidi="ar-SA"/>
    </w:rPr>
  </w:style>
  <w:style w:type="paragraph" w:customStyle="1" w:styleId="9">
    <w:name w:val="UserStyle_1"/>
    <w:qFormat/>
    <w:uiPriority w:val="0"/>
    <w:pPr>
      <w:jc w:val="both"/>
      <w:textAlignment w:val="baseline"/>
    </w:pPr>
    <w:rPr>
      <w:rFonts w:ascii="Times New Roman" w:hAnsi="Times New Roman" w:eastAsia="宋体" w:cstheme="minorBidi"/>
      <w:kern w:val="2"/>
      <w:sz w:val="21"/>
      <w:lang w:val="en-US" w:eastAsia="zh-CN" w:bidi="ar-SA"/>
    </w:rPr>
  </w:style>
  <w:style w:type="paragraph" w:customStyle="1" w:styleId="10">
    <w:name w:val="UserStyle_2"/>
    <w:uiPriority w:val="0"/>
    <w:pPr>
      <w:jc w:val="both"/>
      <w:textAlignment w:val="baseline"/>
    </w:pPr>
    <w:rPr>
      <w:rFonts w:ascii="Times New Roman" w:hAnsi="Times New Roman" w:eastAsia="仿宋_GB2312" w:cstheme="minorBidi"/>
      <w:kern w:val="2"/>
      <w:sz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ScaleCrop>false</ScaleCrop>
  <LinksUpToDate>false</LinksUpToDate>
  <Application>WPS Office_10.8.2.7098_F1E327BC-269C-435d-A152-05C5408002CA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2020-09-17T01:20:00Z</dcterms:created>
  <dc:creator>Administrator</dc:creator>
  <cp:lastModifiedBy>陈秋伊</cp:lastModifiedBy>
  <dcterms:modified xsi:type="dcterms:W3CDTF">2020-09-30T03:14:09Z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2052-10.8.2.7098</vt:lpwstr>
  </property>
  <property fmtid="{D5CDD505-2E9C-101B-9397-08002B2CF9AE}" pid="3" name="ribbonExt">
    <vt:lpwstr>{"WPSExtOfficeTab":{"OnGetEnabled":false,"OnGetVisible":false}}</vt:lpwstr>
  </property>
</Properties>
</file>