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501" w:lineRule="atLeast"/>
        <w:jc w:val="center"/>
        <w:rPr>
          <w:rFonts w:ascii="微软雅黑" w:hAnsi="微软雅黑" w:eastAsia="微软雅黑" w:cs="宋体"/>
          <w:color w:val="333333"/>
          <w:sz w:val="38"/>
          <w:szCs w:val="38"/>
        </w:rPr>
      </w:pPr>
      <w:r>
        <w:rPr>
          <w:rFonts w:ascii="微软雅黑" w:hAnsi="微软雅黑" w:eastAsia="微软雅黑" w:cs="宋体"/>
          <w:color w:val="333333"/>
          <w:sz w:val="38"/>
          <w:szCs w:val="38"/>
        </w:rPr>
        <w:t>中华人民共和国专利法(2008修正)</w:t>
      </w:r>
    </w:p>
    <w:tbl>
      <w:tblPr>
        <w:tblStyle w:val="8"/>
        <w:tblW w:w="9960"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trPr>
        <w:tc>
          <w:tcPr>
            <w:tcW w:w="9960" w:type="dxa"/>
            <w:vAlign w:val="center"/>
          </w:tcPr>
          <w:p>
            <w:pPr>
              <w:widowControl/>
              <w:wordWrap w:val="0"/>
              <w:spacing w:before="188" w:line="376" w:lineRule="atLeast"/>
              <w:jc w:val="center"/>
              <w:rPr>
                <w:rFonts w:ascii="宋体" w:hAnsi="宋体" w:eastAsia="宋体" w:cs="宋体"/>
                <w:sz w:val="24"/>
                <w:szCs w:val="24"/>
              </w:rPr>
            </w:pPr>
            <w:bookmarkStart w:id="0" w:name="_GoBack"/>
            <w:bookmarkEnd w:id="0"/>
            <w:r>
              <w:rPr>
                <w:rFonts w:hint="eastAsia" w:ascii="宋体" w:hAnsi="宋体" w:eastAsia="宋体" w:cs="宋体"/>
                <w:sz w:val="24"/>
                <w:szCs w:val="24"/>
              </w:rPr>
              <w:t>中华人民共和国专利法（修正）</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目 录</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第一章 总 则</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第二章 授予专利权的条件</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第三章 专利的申请</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第四章 专利申请的审查和批准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第五章 专利权的期限、终止和无效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第六章 专利实施的强制许可</w:t>
            </w:r>
            <w:r>
              <w:rPr>
                <w:rFonts w:hint="eastAsia" w:ascii="宋体" w:hAnsi="宋体" w:eastAsia="宋体" w:cs="宋体"/>
                <w:sz w:val="24"/>
                <w:szCs w:val="24"/>
              </w:rPr>
              <w:br/>
            </w:r>
            <w:r>
              <w:rPr>
                <w:rFonts w:hint="eastAsia" w:ascii="宋体" w:hAnsi="宋体" w:eastAsia="宋体" w:cs="宋体"/>
                <w:sz w:val="24"/>
                <w:szCs w:val="24"/>
              </w:rPr>
              <w:t>　</w:t>
            </w:r>
            <w:r>
              <w:rPr>
                <w:rFonts w:hint="eastAsia" w:ascii="宋体" w:hAnsi="宋体" w:eastAsia="宋体" w:cs="宋体"/>
                <w:sz w:val="24"/>
                <w:szCs w:val="24"/>
              </w:rPr>
              <w:br/>
            </w:r>
            <w:r>
              <w:rPr>
                <w:rFonts w:hint="eastAsia" w:ascii="宋体" w:hAnsi="宋体" w:eastAsia="宋体" w:cs="宋体"/>
                <w:sz w:val="24"/>
                <w:szCs w:val="24"/>
              </w:rPr>
              <w:t>　　第七章 专利权的保护</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第八章 附 则</w:t>
            </w:r>
          </w:p>
          <w:p>
            <w:pPr>
              <w:widowControl/>
              <w:wordWrap w:val="0"/>
              <w:spacing w:before="188" w:line="376" w:lineRule="atLeast"/>
              <w:jc w:val="center"/>
              <w:rPr>
                <w:rFonts w:hint="eastAsia" w:ascii="宋体" w:hAnsi="宋体" w:eastAsia="宋体" w:cs="宋体"/>
                <w:sz w:val="24"/>
                <w:szCs w:val="24"/>
              </w:rPr>
            </w:pPr>
            <w:r>
              <w:rPr>
                <w:rFonts w:hint="eastAsia" w:ascii="宋体" w:hAnsi="宋体" w:eastAsia="宋体" w:cs="宋体"/>
                <w:sz w:val="24"/>
                <w:szCs w:val="24"/>
              </w:rPr>
              <w:t>　　第一章　总 则</w:t>
            </w:r>
          </w:p>
          <w:p>
            <w:pPr>
              <w:widowControl/>
              <w:wordWrap w:val="0"/>
              <w:spacing w:line="376" w:lineRule="atLeast"/>
              <w:rPr>
                <w:rFonts w:hint="eastAsia" w:ascii="宋体" w:hAnsi="宋体" w:eastAsia="宋体" w:cs="宋体"/>
                <w:sz w:val="24"/>
                <w:szCs w:val="24"/>
              </w:rPr>
            </w:pPr>
            <w:r>
              <w:rPr>
                <w:rFonts w:hint="eastAsia" w:ascii="宋体" w:hAnsi="宋体" w:eastAsia="宋体" w:cs="宋体"/>
                <w:sz w:val="24"/>
                <w:szCs w:val="24"/>
              </w:rPr>
              <w:t>　　第一条 为了保护专利权人的合法权益，鼓励发明创造，推动发明创造的应用，提高创新能力，促进科学技术进步和经济社会发展，制定本法。</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第二条 本法所称的发明创造是指发明、实用新型和外观设计。</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发明，是指对产品、方法或者其改进所提出的新的技术方案。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实用新型，是指对产品的形状、构造或者其结合所提出的适于实用的新的技术方案。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外观设计，是指对产品的形状、图案或者其结合以及色彩与形状、图案的结合所作出的富有美感并适于工业应用的新设计。</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第三条 国务院专利行政部门负责管理全国的专利工作；统一受理和审查专利申请，依法授予专利权。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省、自治区、直辖市人民政府管理专利工作的部门负责本行政区域内的专利管理工作。</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第四条 申请专利的发明创造涉及国家安全或者重大利益需要保密的，按照国家有关规定办理。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第五条 对违反法律、社会公德或者妨害公共利益的发明创造，不授予专利权。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对违反法律、行政法规的规定获取或者利用遗传资源，并依赖该遗传资源完成的发明创造，不授予专利权。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第六条 执行本单位的任务或者主要是利用本单位的物质技术条件所完成的发明创造为职务发明创造。职务发明创造申请专利的权利属于该单位；申请被批准后，该单位为专利权人。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非职务发明创造，申请专利的权利属于发明人或者设计人；申请被批准后，该发明人或者设计人为专利权人。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利用本单位的物质技术条件所完成的发明创造，单位与发明人或者设计人订有合同，对申请专利的权利和专利权的归属作出约定的，从其约定。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第七条 对发明人或者设计人的非职务发明创造专利申请，任何单位或者个人不得压制。</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两个以上的申请人分别就同样的发明创造申请专利的，专利权授予最先申请的人。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第十条 专利申请权和专利权可以转让。</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中国单位或者个人向外国人、外国企业或者外国其他组织转让专利申请权或者专利权的，应当依照有关法律、行政法规的规定办理手续。</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转让专利申请权或者专利权的，当事人应当订立书面合同，并向国务院专利行政部门登记，由国务院专利行政部门予以公告。专利申请权或者专利权的转让自登记之日起生效。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外观设计专利权被授予后，任何单位或者个人未经专利权人许可，都不得实施其专利，即不得为生产经营目的制造、许诺销售、销售、进口其外观设计专利产品。</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第十二条 任何单位或者个人实施他人专利的，应当与专利权人订立实施许可合同，向专利权人支付专利使用费。被许可人无权允许合同规定以外的任何单位或者个人实施该专利。</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第十三条 发明专利申请公布后，申请人可以要求实施其发明的单位或者个人支付适当的费用。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第十四条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r>
              <w:rPr>
                <w:rFonts w:hint="eastAsia" w:ascii="宋体" w:hAnsi="宋体" w:eastAsia="宋体" w:cs="宋体"/>
                <w:sz w:val="24"/>
                <w:szCs w:val="24"/>
              </w:rPr>
              <w:br/>
            </w:r>
            <w:r>
              <w:rPr>
                <w:rFonts w:hint="eastAsia" w:ascii="宋体" w:hAnsi="宋体" w:eastAsia="宋体" w:cs="宋体"/>
                <w:sz w:val="24"/>
                <w:szCs w:val="24"/>
              </w:rPr>
              <w:t>　</w:t>
            </w:r>
            <w:r>
              <w:rPr>
                <w:rFonts w:hint="eastAsia" w:ascii="宋体" w:hAnsi="宋体" w:eastAsia="宋体" w:cs="宋体"/>
                <w:sz w:val="24"/>
                <w:szCs w:val="24"/>
              </w:rPr>
              <w:br/>
            </w:r>
            <w:r>
              <w:rPr>
                <w:rFonts w:hint="eastAsia" w:ascii="宋体" w:hAnsi="宋体" w:eastAsia="宋体" w:cs="宋体"/>
                <w:sz w:val="24"/>
                <w:szCs w:val="24"/>
              </w:rPr>
              <w:t>　　第十五条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除前款规定的情形外，行使共有的专利申请权或者专利权应当取得全体共有人的同意。</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第十六条 被授予专利权的单位应当对职务发明创造的发明人或者设计人给予奖励；发明创造专利实施后，根据其推广应用的范围和取得的经济效益，对发明人或者设计人给予合理的报酬。</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第十七条 发明人或者设计人有权在专利文件中写明自己是发明人或者设计人。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专利权人有权在其专利产品或者该产品的包装上标明专利标识。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第十八条 在中国没有经常居所或者营业所的外国人、外国企业或者外国其他组织在中国申请专利的，依照其所属国同中国签订的协议或者共同参加的国际条约，或者依照互惠原则，根据本法办理。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第十九条 在中国没有经常居所或者营业所的外国人、外国企业或者外国其他组织在中国申请专利和办理其他专利事务的，应当委托依法设立的专利代理机构办理。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中国单位或者个人在国内申请专利和办理其他专利事务的，可以委托依法设立的专利代理机构办理。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第二十条 任何单位或者个人将在中国完成的发明或者实用新型向外国申请专利的，应当事先报经国务院专利行政部门进行保密审查。保密审查的程序、期限等按照国务院的规定执行。</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中国单位或者个人可以根据中华人民共和国参加的有关国际条约提出专利国际申请。申请人提出专利国际申请的，应当遵守前款规定。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国务院专利行政部门依照中华人民共和国参加的有关国际条约、本法和国务院有关规定处理专利国际申请。</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对违反本条第一款规定向外国申请专利的发明或者实用新型，在中国申请专利的，不授予专利权。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第二十一条 国务院专利行政部门及其专利复审委员会应当按照客观、公正、准确、及时的要求，依法处理有关专利的申请和请求。</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国务院专利行政部门应当完整、准确、及时发布专利信息，定期出版专利公报。</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在专利申请公布或者公告前，国务院专利行政部门的工作人员及有关人员对其内容负有保密责任。</w:t>
            </w:r>
          </w:p>
          <w:p>
            <w:pPr>
              <w:widowControl/>
              <w:wordWrap w:val="0"/>
              <w:spacing w:line="376" w:lineRule="atLeast"/>
              <w:jc w:val="center"/>
              <w:rPr>
                <w:rFonts w:hint="eastAsia" w:ascii="宋体" w:hAnsi="宋体" w:eastAsia="宋体" w:cs="宋体"/>
                <w:sz w:val="24"/>
                <w:szCs w:val="24"/>
              </w:rPr>
            </w:pPr>
            <w:r>
              <w:rPr>
                <w:rFonts w:hint="eastAsia" w:ascii="宋体" w:hAnsi="宋体" w:eastAsia="宋体" w:cs="宋体"/>
                <w:sz w:val="24"/>
                <w:szCs w:val="24"/>
              </w:rPr>
              <w:t>　　第二章　授予专利权的条件</w:t>
            </w:r>
          </w:p>
          <w:p>
            <w:pPr>
              <w:widowControl/>
              <w:wordWrap w:val="0"/>
              <w:spacing w:line="376" w:lineRule="atLeast"/>
              <w:rPr>
                <w:rFonts w:hint="eastAsia" w:ascii="宋体" w:hAnsi="宋体" w:eastAsia="宋体" w:cs="宋体"/>
                <w:sz w:val="24"/>
                <w:szCs w:val="24"/>
              </w:rPr>
            </w:pPr>
            <w:r>
              <w:rPr>
                <w:rFonts w:hint="eastAsia" w:ascii="宋体" w:hAnsi="宋体" w:eastAsia="宋体" w:cs="宋体"/>
                <w:sz w:val="24"/>
                <w:szCs w:val="24"/>
              </w:rPr>
              <w:t>　　第二十二条 授予专利权的发明和实用新型，应当具备新颖性、创造性和实用性。</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创造性，是指与现有技术相比，该发明具有突出的实质性特点和显著的进步，该实用新型具有实质性特点和进步。</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实用性，是指该发明或者实用新型能够制造或者使用，并且能够产生积极效果。</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本法所称现有技术，是指申请日以前在国内外为公众所知的技术。</w:t>
            </w:r>
            <w:r>
              <w:rPr>
                <w:rFonts w:hint="eastAsia" w:ascii="宋体" w:hAnsi="宋体" w:eastAsia="宋体" w:cs="宋体"/>
                <w:sz w:val="24"/>
                <w:szCs w:val="24"/>
              </w:rPr>
              <w:br/>
            </w:r>
            <w:r>
              <w:rPr>
                <w:rFonts w:hint="eastAsia" w:ascii="宋体" w:hAnsi="宋体" w:eastAsia="宋体" w:cs="宋体"/>
                <w:sz w:val="24"/>
                <w:szCs w:val="24"/>
              </w:rPr>
              <w:t>　</w:t>
            </w:r>
            <w:r>
              <w:rPr>
                <w:rFonts w:hint="eastAsia" w:ascii="宋体" w:hAnsi="宋体" w:eastAsia="宋体" w:cs="宋体"/>
                <w:sz w:val="24"/>
                <w:szCs w:val="24"/>
              </w:rPr>
              <w:br/>
            </w:r>
            <w:r>
              <w:rPr>
                <w:rFonts w:hint="eastAsia" w:ascii="宋体" w:hAnsi="宋体" w:eastAsia="宋体" w:cs="宋体"/>
                <w:sz w:val="24"/>
                <w:szCs w:val="24"/>
              </w:rPr>
              <w:t>　　第二十三条 授予专利权的外观设计，应当不属于现有设计；也没有任何单位或者个人就同样的外观设计在申请日以前向国务院专利行政部门提出过申请，并记载在申请日以后公告的专利文件中。</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授予专利权的外观设计与现有设计或者现有设计特征的组合相比，应当具有明显区别。</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授予专利权的外观设计不得与他人在申请日以前已经取得的合法权利相冲突。</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本法所称现有设计，是指申请日以前在国内外为公众所知的设计。</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第二十四条 申请专利的发明创造在申请日以前六个月内，有下列情形之一的，不丧失新颖性：</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（一）在中国政府主办或者承认的国际展览会上首次展出的；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（二）在规定的学术会议或者技术会议上首次发表的；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（三）他人未经申请人同意而泄露其内容的。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第二十五条 对下列各项，不授予专利权：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（一）科学发现；</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（二）智力活动的规则和方法；</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（三）疾病的诊断和治疗方法；</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（四）动物和植物品种；</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（五）用原子核变换方法获得的物质；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（六）对平面印刷品的图案、色彩或者二者的结合作出的主要起标识作用的设计。</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对前款第（四）项所列产品的生产方法，可以依照本法规定授予专利权。</w:t>
            </w:r>
          </w:p>
          <w:p>
            <w:pPr>
              <w:widowControl/>
              <w:wordWrap w:val="0"/>
              <w:spacing w:line="376" w:lineRule="atLeast"/>
              <w:jc w:val="center"/>
              <w:rPr>
                <w:rFonts w:hint="eastAsia" w:ascii="宋体" w:hAnsi="宋体" w:eastAsia="宋体" w:cs="宋体"/>
                <w:sz w:val="24"/>
                <w:szCs w:val="24"/>
              </w:rPr>
            </w:pPr>
            <w:r>
              <w:rPr>
                <w:rFonts w:hint="eastAsia" w:ascii="宋体" w:hAnsi="宋体" w:eastAsia="宋体" w:cs="宋体"/>
                <w:sz w:val="24"/>
                <w:szCs w:val="24"/>
              </w:rPr>
              <w:t>　　第三章　专利的申请</w:t>
            </w:r>
          </w:p>
          <w:p>
            <w:pPr>
              <w:widowControl/>
              <w:wordWrap w:val="0"/>
              <w:spacing w:line="376" w:lineRule="atLeast"/>
              <w:rPr>
                <w:rFonts w:hint="eastAsia" w:ascii="宋体" w:hAnsi="宋体" w:eastAsia="宋体" w:cs="宋体"/>
                <w:sz w:val="24"/>
                <w:szCs w:val="24"/>
              </w:rPr>
            </w:pPr>
            <w:r>
              <w:rPr>
                <w:rFonts w:hint="eastAsia" w:ascii="宋体" w:hAnsi="宋体" w:eastAsia="宋体" w:cs="宋体"/>
                <w:sz w:val="24"/>
                <w:szCs w:val="24"/>
              </w:rPr>
              <w:t>　　第二十六条 申请发明或者实用新型专利的，应当提交请求书、说明书及其摘要和权利要求书等文件。</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请求书应当写明发明或者实用新型的名称，发明人的姓名，申请人姓名或者名称、地址，以及其他事项。</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说明书应当对发明或者实用新型作出清楚、完整的说明，以所属技术领域的技术人员能够实现为准；必要的时候，应当有附图。摘要应当简要说明发明或者实用新型的技术要点。</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权利要求书应当以说明书为依据，清楚、简要地限定要求专利保护的范围。</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依赖遗传资源完成的发明创造，申请人应当在专利申请文件中说明该遗传资源的直接来源和原始来源；申请人无法说明原始来源的，应当陈述理由。</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第二十七条 申请外观设计专利的，应当提交请求书、该外观设计的图片或者照片以及对该外观设计的简要说明等文件。</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申请人提交的有关图片或者照片应当清楚地显示要求专利保护的产品的外观设计。</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第二十八条 国务院专利行政部门收到专利申请文件之日为申请日。如果申请文件是邮寄的，以寄出的邮戳日为申请日。</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申请人自发明或者实用新型在中国第一次提出专利申请之日起十二个月内，又向国务院专利行政部门就相同主题提出专利申请的，可以享有优先权。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第三十条 申请人要求优先权的，应当在申请的时候提出书面声明，并且在三个月内提交第一次提出的专利申请文件的副本；未提出书面声明或者逾期未提交专利申请文件副本的，视为未要求优先权。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第三十一条 一件发明或者实用新型专利申请应当限于一项发明或者实用新型。属于一个总的发明构思的两项以上的发明或者实用新型，可以作为一件申请提出。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一件外观设计专利申请应当限于一项外观设计。同一产品两项以上的相似外观设计，或者用于同一类别并且成套出售或者使用的产品的两项以上外观设计，可以作为一件申请提出。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第三十二条 申请人可以在被授予专利权之前随时撤回其专利申请。</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widowControl/>
              <w:wordWrap w:val="0"/>
              <w:spacing w:line="376" w:lineRule="atLeast"/>
              <w:jc w:val="center"/>
              <w:rPr>
                <w:rFonts w:hint="eastAsia" w:ascii="宋体" w:hAnsi="宋体" w:eastAsia="宋体" w:cs="宋体"/>
                <w:sz w:val="24"/>
                <w:szCs w:val="24"/>
              </w:rPr>
            </w:pPr>
            <w:r>
              <w:rPr>
                <w:rFonts w:hint="eastAsia" w:ascii="宋体" w:hAnsi="宋体" w:eastAsia="宋体" w:cs="宋体"/>
                <w:sz w:val="24"/>
                <w:szCs w:val="24"/>
              </w:rPr>
              <w:t>　　第四章    专利申请的审查和批准</w:t>
            </w:r>
          </w:p>
          <w:p>
            <w:pPr>
              <w:widowControl/>
              <w:wordWrap w:val="0"/>
              <w:spacing w:line="376" w:lineRule="atLeast"/>
              <w:rPr>
                <w:rFonts w:hint="eastAsia" w:ascii="宋体" w:hAnsi="宋体" w:eastAsia="宋体" w:cs="宋体"/>
                <w:sz w:val="24"/>
                <w:szCs w:val="24"/>
              </w:rPr>
            </w:pPr>
            <w:r>
              <w:rPr>
                <w:rFonts w:hint="eastAsia" w:ascii="宋体" w:hAnsi="宋体" w:eastAsia="宋体" w:cs="宋体"/>
                <w:sz w:val="24"/>
                <w:szCs w:val="24"/>
              </w:rPr>
              <w:t>　　第三十四条 国务院专利行政部门收到发明专利申请后，经初步审查认为符合本法要求的，自申请日起满十八个月，即行公布。国务院专利行政部门可以根据申请人的请求早日公布其申请。</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第三十五条 发明专利申请自申请日起三年内，国务院专利行政部门可以根据申请人随时提出的请求，对其申请进行实质审查；申请人无正当理由逾期不请求实质审查的，该申请即被视为撤回。</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国务院专利行政部门认为必要的时候，可以自行对发明专利申请进行实质审查。</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第三十六条 发明专利的申请人请求实质审查的时候，应当提交在申请日前与其发明有关的参考资料。</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发明专利已经在外国提出过申请的，国务院专利行政部门可以要求申请人在指定期限内提交该国为审查其申请进行检索的资料或者审查结果的资料；无正当理由逾期不提交的，该申请即被视为撤回。</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第三十八条 发明专利申请经申请人陈述意见或者进行修改后，国务院专利行政部门仍然认为不符合本法规定的，应当予以驳回。</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第三十九条 发明专利申请经实质审查没有发现驳回理由的，由国务院专利行政部门作出授予发明专利权的决定，发给发明专利证书，同时予以登记和公告。发明专利权自公告之日起生效。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第四十一条 国务院专利行政部门设立专利复审委员会。专利申请人对国务院专利行政部门驳回申请的决定不服的，可以自收到通知之日起三个月内，向专利复审委员会请求复审。专利复审委员会复审后，作出决定，并通知专利申请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专利申请人对专利复审委员会的复审决定不服的，可以自收到通知之日起三个月内向人民法院起诉。</w:t>
            </w:r>
          </w:p>
          <w:p>
            <w:pPr>
              <w:widowControl/>
              <w:wordWrap w:val="0"/>
              <w:spacing w:line="376" w:lineRule="atLeast"/>
              <w:jc w:val="center"/>
              <w:rPr>
                <w:rFonts w:hint="eastAsia" w:ascii="宋体" w:hAnsi="宋体" w:eastAsia="宋体" w:cs="宋体"/>
                <w:sz w:val="24"/>
                <w:szCs w:val="24"/>
              </w:rPr>
            </w:pPr>
            <w:r>
              <w:rPr>
                <w:rFonts w:hint="eastAsia" w:ascii="宋体" w:hAnsi="宋体" w:eastAsia="宋体" w:cs="宋体"/>
                <w:sz w:val="24"/>
                <w:szCs w:val="24"/>
              </w:rPr>
              <w:t>　　第五章　专利权的期限、终止和无效</w:t>
            </w:r>
          </w:p>
          <w:p>
            <w:pPr>
              <w:widowControl/>
              <w:wordWrap w:val="0"/>
              <w:spacing w:line="376" w:lineRule="atLeast"/>
              <w:rPr>
                <w:rFonts w:hint="eastAsia" w:ascii="宋体" w:hAnsi="宋体" w:eastAsia="宋体" w:cs="宋体"/>
                <w:sz w:val="24"/>
                <w:szCs w:val="24"/>
              </w:rPr>
            </w:pPr>
            <w:r>
              <w:rPr>
                <w:rFonts w:hint="eastAsia" w:ascii="宋体" w:hAnsi="宋体" w:eastAsia="宋体" w:cs="宋体"/>
                <w:sz w:val="24"/>
                <w:szCs w:val="24"/>
              </w:rPr>
              <w:t>　　第四十二条 发明专利权的期限为二十年，实用新型专利权和外观设计专利权的期限为十年，均自申请日起计算。</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第四十三条 专利权人应当自被授予专利权的当年开始缴纳年费。</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第四十四条 有下列情形之一的，专利权在期限届满前终止：</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（一）没有按照规定缴纳年费的；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（二）专利权人以书面声明放弃其专利权的。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专利权在期限届满前终止的，由国务院专利行政部门登记和公告。</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第四十五条 自国务院专利行政部门公告授予专利权之日起，任何单位或者个人认为该专利权的授予不符合本法有关规定的，可以请求专利复审委员会宣告该专利权无效。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第四十六条 专利复审委员会对宣告专利权无效的请求应当及时审查和作出决定，并通知请求人和专利权人。宣告专利权无效的决定，由国务院专利行政部门登记和公告。</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对专利复审委员会宣告专利权无效或者维持专利权的决定不服的，可以自收到通知之日起三个月内向人民法院起诉。人民法院应当通知无效宣告请求程序的对方当事人作为第三人参加诉讼。</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第四十七条 宣告无效的专利权视为自始即不存在。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依照前款规定不返还专利侵权赔偿金、专利使用费、专利权转让费，明显违反公平原则的，应当全部或者部分返还。</w:t>
            </w:r>
          </w:p>
          <w:p>
            <w:pPr>
              <w:widowControl/>
              <w:wordWrap w:val="0"/>
              <w:spacing w:line="376" w:lineRule="atLeast"/>
              <w:jc w:val="center"/>
              <w:rPr>
                <w:rFonts w:hint="eastAsia" w:ascii="宋体" w:hAnsi="宋体" w:eastAsia="宋体" w:cs="宋体"/>
                <w:sz w:val="24"/>
                <w:szCs w:val="24"/>
              </w:rPr>
            </w:pPr>
            <w:r>
              <w:rPr>
                <w:rFonts w:hint="eastAsia" w:ascii="宋体" w:hAnsi="宋体" w:eastAsia="宋体" w:cs="宋体"/>
                <w:sz w:val="24"/>
                <w:szCs w:val="24"/>
              </w:rPr>
              <w:t>　　第六章　专利实施的强制许可</w:t>
            </w:r>
          </w:p>
          <w:p>
            <w:pPr>
              <w:widowControl/>
              <w:wordWrap w:val="0"/>
              <w:spacing w:line="376" w:lineRule="atLeast"/>
              <w:rPr>
                <w:rFonts w:hint="eastAsia" w:ascii="宋体" w:hAnsi="宋体" w:eastAsia="宋体" w:cs="宋体"/>
                <w:sz w:val="24"/>
                <w:szCs w:val="24"/>
              </w:rPr>
            </w:pPr>
            <w:r>
              <w:rPr>
                <w:rFonts w:hint="eastAsia" w:ascii="宋体" w:hAnsi="宋体" w:eastAsia="宋体" w:cs="宋体"/>
                <w:sz w:val="24"/>
                <w:szCs w:val="24"/>
              </w:rPr>
              <w:t>　　第四十八条 有下列情形之一的，国务院专利行政部门根据具备实施条件的单位或者个人的申请，可以给予实施发明专利或者实用新型专利的强制许可：</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（一）专利权人自专利权被授予之日起满三年，且自提出专利申请之日起满四年，无正当理由未实施或者未充分实施其专利的；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（二）专利权人行使专利权的行为被依法认定为垄断行为，为消除或者减少该行为对竞争产生的不利影响的。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第四十九条 在国家出现紧急状态或者非常情况时，或者为了公共利益的目的，国务院专利行政部门可以给予实施发明专利或者实用新型专利的强制许可。</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第五十条 为了公共健康目的，对取得专利权的药品，国务院专利行政部门可以给予制造并将其出口到符合中华人民共和国参加的有关国际条约规定的国家或者地区的强制许可。</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第五十一条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在依照前款规定给予实施强制许可的情形下，国务院专利行政部门根据前一专利权人的申请，也可以给予实施后一发明或者实用新型的强制许可。</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第五十二条 强制许可涉及的发明创造为半导体技术的，其实施限于公共利益的目的和本法第四十八条第（二）项规定的情形。</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第五十三条 除依照本法第四十八条第（二）项、第五十条规定给予的强制许可外，强制许可的实施应当主要为了供应国内市场。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第五十四条 依照本法第四十八条第（一）项、第五十一条规定申请强制许可的单位或者个人应当提供证据，证明其以合理的条件请求专利权人许可其实施专利，但未能在合理的时间内获得许可。</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第五十五条 国务院专利行政部门作出的给予实施强制许可的决定，应当及时通知专利权人，并予以登记和公告。</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给予实施强制许可的决定，应当根据强制许可的理由规定实施的范围和时间。强制许可的理由消除并不再发生时，国务院专利行政部门应当根据专利权人的请求，经审查后作出终止实施强制许可的决定。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第五十六条 取得实施强制许可的单位或者个人不享有独占的实施权，并且无权允许他人实施。</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第五十七条 取得实施强制许可的单位或者个人应当付给专利权人合理的使用费，或者依照中华人民共和国参加的有关国际条 约的规定处理使用费问题。付给使用费的，其数额由双方协商；双方不能达成协议的，由国务院专利行政部门裁决。</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第五十八条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widowControl/>
              <w:wordWrap w:val="0"/>
              <w:spacing w:line="376" w:lineRule="atLeast"/>
              <w:jc w:val="center"/>
              <w:rPr>
                <w:rFonts w:hint="eastAsia" w:ascii="宋体" w:hAnsi="宋体" w:eastAsia="宋体" w:cs="宋体"/>
                <w:sz w:val="24"/>
                <w:szCs w:val="24"/>
              </w:rPr>
            </w:pPr>
            <w:r>
              <w:rPr>
                <w:rFonts w:hint="eastAsia" w:ascii="宋体" w:hAnsi="宋体" w:eastAsia="宋体" w:cs="宋体"/>
                <w:sz w:val="24"/>
                <w:szCs w:val="24"/>
              </w:rPr>
              <w:t>　　第七章　专利权的保护</w:t>
            </w:r>
          </w:p>
          <w:p>
            <w:pPr>
              <w:widowControl/>
              <w:wordWrap w:val="0"/>
              <w:spacing w:line="376" w:lineRule="atLeast"/>
              <w:rPr>
                <w:rFonts w:hint="eastAsia" w:ascii="宋体" w:hAnsi="宋体" w:eastAsia="宋体" w:cs="宋体"/>
                <w:sz w:val="24"/>
                <w:szCs w:val="24"/>
              </w:rPr>
            </w:pPr>
            <w:r>
              <w:rPr>
                <w:rFonts w:hint="eastAsia" w:ascii="宋体" w:hAnsi="宋体" w:eastAsia="宋体" w:cs="宋体"/>
                <w:sz w:val="24"/>
                <w:szCs w:val="24"/>
              </w:rPr>
              <w:t>　　第五十九条 发明或者实用新型专利权的保护范围以其权利要求的内容为准，说明书及附图可以用于解释权利要求的内容。</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外观设计专利权的保护范围以表示在图片或者照片中的该产品的外观设计为准，简要说明可以用于解释图片或者照片所表示的该产品的外观设计。</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第六十一条 专利侵权纠纷涉及新产品制造方法的发明专利的，制造同样产品的单位或者个人应当提供其产品制造方法不同于专利方法的证明。</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第六十二条 在专利侵权纠纷中，被控侵权人有证据证明其实施的技术或者设计属于现有技术或者现有设计的，不构成侵犯专利权。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第六十四条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管理专利工作的部门依法行使前款规定的职权时，当事人应当予以协助、配合，不得拒绝、阻挠。</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第六十五条 侵犯专利权的赔偿数额按照权利人因被侵权所受到的实际损失确定；实际损失难以确定的，可以按照侵权人因侵权所获得的利益确定。权利人的损失或者侵权人获得的利益难以确定的，参照该专利许可使用费的倍数合理确定。赔偿数额还应当包括权利人为制止侵权行为所支付的合理开支。</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权利人的损失、侵权人获得的利益和专利许可使用费均难以确定的，人民法院可以根据专利权的类型、侵权行为的性质和情节等因素，确定给予一万元以上一百万元以下的赔偿。</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第六十六条 专利权人或者利害关系人有证据证明他人正在实施或者即将实施侵犯专利权的行为，如不及时制止将会使其合法权益受到难以弥补的损害的，可以在起诉前向人民法院申请采取责令停止有关行为的措施。</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申请人提出申请时，应当提供担保；不提供担保的，驳回申请。</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人民法院应当自接受申请之时起四十八小时内作出裁定；有特殊情况需要延长的，可以延长四十八小时。裁定责令停止有关行为的，应当立即执行。当事人对裁定不服的，可以申请复议一次；复议期间不停止裁定的执行。</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申请人自人民法院采取责令停止有关行为的措施之日起十五日内不起诉的，人民法院应当解除该措施。</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申请有错误的，申请人应当赔偿被申请人因停止有关行为所遭受的损失。</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第六十七条 为了制止专利侵权行为，在证据可能灭失或者以后难以取得的情况下，专利权人或者利害关系人可以在起诉前向人民法院申请保全证据。</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人民法院采取保全措施，可以责令申请人提供担保；申请人不提供担保的，驳回申请。</w:t>
            </w:r>
            <w:r>
              <w:rPr>
                <w:rFonts w:hint="eastAsia" w:ascii="宋体" w:hAnsi="宋体" w:eastAsia="宋体" w:cs="宋体"/>
                <w:sz w:val="24"/>
                <w:szCs w:val="24"/>
              </w:rPr>
              <w:br/>
            </w:r>
            <w:r>
              <w:rPr>
                <w:rFonts w:hint="eastAsia" w:ascii="宋体" w:hAnsi="宋体" w:eastAsia="宋体" w:cs="宋体"/>
                <w:sz w:val="24"/>
                <w:szCs w:val="24"/>
              </w:rPr>
              <w:t>　</w:t>
            </w:r>
            <w:r>
              <w:rPr>
                <w:rFonts w:hint="eastAsia" w:ascii="宋体" w:hAnsi="宋体" w:eastAsia="宋体" w:cs="宋体"/>
                <w:sz w:val="24"/>
                <w:szCs w:val="24"/>
              </w:rPr>
              <w:br/>
            </w:r>
            <w:r>
              <w:rPr>
                <w:rFonts w:hint="eastAsia" w:ascii="宋体" w:hAnsi="宋体" w:eastAsia="宋体" w:cs="宋体"/>
                <w:sz w:val="24"/>
                <w:szCs w:val="24"/>
              </w:rPr>
              <w:t>　　人民法院应当自接受申请之时起四十八小时内作出裁定；裁定采取保全措施的，应当立即执行。</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申请人自人民法院采取保全措施之日起十五日内不起诉的，人民法院应当解除该措施。</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第六十八条 侵犯专利权的诉讼时效为二年，自专利权人或者利害关系人得知或者应当得知侵权行为之日起计算。</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第六十九条 有下列情形之一的，不视为侵犯专利权：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（一）专利产品或者依照专利方法直接获得的产品，由专利权人或者经其许可的单位、个人售出后，使用、许诺销售、销售、进口该产品的；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（二）在专利申请日前已经制造相同产品、使用相同方法或者已经作好制造、使用的必要准备，并且仅在原有范围内继续制造、使用的；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（三）临时通过中国领陆、领水、领空的外国运输工具，依照其所属国同中国签订的协议或者共同参加的国际条约，或者依照互惠原则，为运输工具自身需要而在其装置和设备中使用有关专利的；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（四）专为科学研究和实验而使用有关专利的；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（五）为提供行政审批所需要的信息，制造、使用、进口专利药品或者专利医疗器械的，以及专门为其制造、进口专利药品或者专利医疗器械的。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第七十条 为生产经营目的使用、许诺销售或者销售不知道是未经专利权人许可而制造并售出的专利侵权产品，能证明该产品合法来源的，不承担赔偿责任。</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第七十一条 违反本法第二十条规定向外国申请专利，泄露国家秘密的，由所在单位或者上级主管机关给予行政处分；构成犯罪的，依法追究刑事责任。</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第七十二条 侵夺发明人或者设计人的非职务发明创造专利申请权和本法规定的其他权益的，由所在单位或者上级主管机关给予行政处分。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第七十三条 管理专利工作的部门不得参与向社会推荐专利产品等经营活动。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管理专利工作的部门违反前款规定的，由其上级机关或者监察机关责令改正，消除影响，有违法收入的予以没收；情节严重的，对直接负责的主管人员和其他直接责任人员依法给予行政处分。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第七十四条 从事专利管理工作的国家机关工作人员以及其他有关国家机关工作人员玩忽职守、滥用职权、徇私舞弊，构成犯罪的，依法追究刑事责任；尚不构成犯罪的，依法给予行政处分。</w:t>
            </w:r>
          </w:p>
          <w:p>
            <w:pPr>
              <w:widowControl/>
              <w:wordWrap w:val="0"/>
              <w:spacing w:line="376" w:lineRule="atLeast"/>
              <w:jc w:val="center"/>
              <w:rPr>
                <w:rFonts w:hint="eastAsia" w:ascii="宋体" w:hAnsi="宋体" w:eastAsia="宋体" w:cs="宋体"/>
                <w:sz w:val="24"/>
                <w:szCs w:val="24"/>
              </w:rPr>
            </w:pPr>
            <w:r>
              <w:rPr>
                <w:rFonts w:hint="eastAsia" w:ascii="宋体" w:hAnsi="宋体" w:eastAsia="宋体" w:cs="宋体"/>
                <w:sz w:val="24"/>
                <w:szCs w:val="24"/>
              </w:rPr>
              <w:t>　　第八章　附则</w:t>
            </w:r>
          </w:p>
          <w:p>
            <w:pPr>
              <w:widowControl/>
              <w:wordWrap w:val="0"/>
              <w:spacing w:line="376" w:lineRule="atLeas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r>
            <w:r>
              <w:rPr>
                <w:rFonts w:hint="eastAsia" w:ascii="宋体" w:hAnsi="宋体" w:eastAsia="宋体" w:cs="宋体"/>
                <w:sz w:val="24"/>
                <w:szCs w:val="24"/>
              </w:rPr>
              <w:t>　　第七十五条 向国务院专利行政部门申请专利和办理其他手续，应当按照规定缴纳费用。</w:t>
            </w:r>
          </w:p>
          <w:p>
            <w:pPr>
              <w:widowControl/>
              <w:wordWrap w:val="0"/>
              <w:spacing w:before="188" w:line="376" w:lineRule="atLeast"/>
              <w:rPr>
                <w:rFonts w:ascii="宋体" w:hAnsi="宋体" w:eastAsia="宋体" w:cs="宋体"/>
                <w:sz w:val="24"/>
                <w:szCs w:val="24"/>
              </w:rPr>
            </w:pPr>
            <w:r>
              <w:rPr>
                <w:rFonts w:hint="eastAsia" w:ascii="宋体" w:hAnsi="宋体" w:eastAsia="宋体" w:cs="宋体"/>
                <w:sz w:val="24"/>
                <w:szCs w:val="24"/>
              </w:rPr>
              <w:t>　　第七十六条 本法自1985年4月1日起施行。</w:t>
            </w:r>
          </w:p>
        </w:tc>
      </w:tr>
    </w:tbl>
    <w:p>
      <w:pPr>
        <w:pStyle w:val="2"/>
        <w:spacing w:before="3"/>
        <w:rPr>
          <w:sz w:val="27"/>
        </w:rPr>
      </w:pPr>
    </w:p>
    <w:sectPr>
      <w:headerReference r:id="rId4" w:type="default"/>
      <w:footerReference r:id="rId5" w:type="default"/>
      <w:pgSz w:w="11900" w:h="16820"/>
      <w:pgMar w:top="520" w:right="960" w:bottom="440" w:left="980" w:header="280" w:footer="25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0761D"/>
    <w:rsid w:val="003E5037"/>
    <w:rsid w:val="00C80FC5"/>
    <w:rsid w:val="00D0761D"/>
    <w:rsid w:val="1EF3011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PMingLiU" w:hAnsi="PMingLiU" w:eastAsia="PMingLiU" w:cs="PMingLiU"/>
      <w:sz w:val="22"/>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w:basedOn w:val="1"/>
    <w:qFormat/>
    <w:uiPriority w:val="1"/>
    <w:rPr>
      <w:sz w:val="19"/>
      <w:szCs w:val="19"/>
    </w:rPr>
  </w:style>
  <w:style w:type="paragraph" w:styleId="3">
    <w:name w:val="footer"/>
    <w:basedOn w:val="1"/>
    <w:link w:val="12"/>
    <w:unhideWhenUsed/>
    <w:uiPriority w:val="99"/>
    <w:pPr>
      <w:tabs>
        <w:tab w:val="center" w:pos="4153"/>
        <w:tab w:val="right" w:pos="8306"/>
      </w:tabs>
      <w:snapToGrid w:val="0"/>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pPr>
    <w:rPr>
      <w:rFonts w:ascii="宋体" w:hAnsi="宋体" w:eastAsia="宋体" w:cs="宋体"/>
      <w:sz w:val="24"/>
      <w:szCs w:val="24"/>
    </w:rPr>
  </w:style>
  <w:style w:type="paragraph" w:styleId="6">
    <w:name w:val="Title"/>
    <w:basedOn w:val="1"/>
    <w:qFormat/>
    <w:uiPriority w:val="1"/>
    <w:pPr>
      <w:spacing w:before="80"/>
      <w:ind w:left="125" w:right="125"/>
      <w:jc w:val="center"/>
    </w:pPr>
  </w:style>
  <w:style w:type="paragraph" w:customStyle="1"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4"/>
    <w:semiHidden/>
    <w:uiPriority w:val="99"/>
    <w:rPr>
      <w:rFonts w:ascii="PMingLiU" w:hAnsi="PMingLiU" w:eastAsia="PMingLiU" w:cs="PMingLiU"/>
      <w:sz w:val="18"/>
      <w:szCs w:val="18"/>
      <w:lang w:eastAsia="zh-CN"/>
    </w:rPr>
  </w:style>
  <w:style w:type="character" w:customStyle="1" w:styleId="12">
    <w:name w:val="页脚 Char"/>
    <w:basedOn w:val="7"/>
    <w:link w:val="3"/>
    <w:semiHidden/>
    <w:uiPriority w:val="99"/>
    <w:rPr>
      <w:rFonts w:ascii="PMingLiU" w:hAnsi="PMingLiU" w:eastAsia="PMingLiU" w:cs="PMingLiU"/>
      <w:sz w:val="18"/>
      <w:szCs w:val="18"/>
      <w:lang w:eastAsia="zh-CN"/>
    </w:rPr>
  </w:style>
  <w:style w:type="character" w:customStyle="1" w:styleId="13">
    <w:name w:val="index_time"/>
    <w:basedOn w:val="7"/>
    <w:uiPriority w:val="0"/>
    <w:rPr/>
  </w:style>
  <w:style w:type="character" w:customStyle="1" w:styleId="14">
    <w:name w:val="index_switchsize"/>
    <w:basedOn w:val="7"/>
    <w:uiPriority w:val="0"/>
    <w:rPr/>
  </w:style>
  <w:style w:type="table" w:customStyle="1" w:styleId="15">
    <w:name w:val="Table Normal"/>
    <w:unhideWhenUsed/>
    <w:qFormat/>
    <w:uiPriority w:val="2"/>
    <w:tblPr>
      <w:tblStyle w:val="8"/>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1520</Words>
  <Characters>8664</Characters>
  <Lines>72</Lines>
  <Paragraphs>20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2020-08-19T06:14:00Z</dcterms:created>
  <cp:lastModifiedBy>黄振磊</cp:lastModifiedBy>
  <dcterms:modified xsi:type="dcterms:W3CDTF">2020-09-11T09:59:10Z</dcterms:modified>
  <dc:title>中华人民共和国专利法(2008修正)</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Mozilla/5.0 (Macintosh; Intel Mac OS X 10_13_0) AppleWebKit/537.36 (KHTML, like Gecko) Chrome/68.0.3440.106 Safari/537.36</vt:lpwstr>
  </property>
  <property fmtid="{D5CDD505-2E9C-101B-9397-08002B2CF9AE}" pid="4" name="LastSaved">
    <vt:filetime>2020-08-19T00:00:00Z</vt:filetime>
  </property>
  <property fmtid="{D5CDD505-2E9C-101B-9397-08002B2CF9AE}" pid="5" name="KSOProductBuildVer">
    <vt:lpwstr>2052-9.1.0.4940</vt:lpwstr>
  </property>
</Properties>
</file>