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A3" w:rsidRDefault="00FC00A3" w:rsidP="00F55E56">
      <w:pPr>
        <w:pStyle w:val="a5"/>
        <w:shd w:val="clear" w:color="auto" w:fill="FFFFFF"/>
        <w:spacing w:before="0" w:beforeAutospacing="0" w:after="0" w:afterAutospacing="0" w:line="540" w:lineRule="atLeast"/>
        <w:ind w:firstLine="640"/>
        <w:rPr>
          <w:rFonts w:ascii="黑体" w:eastAsia="黑体" w:hAnsi="黑体"/>
          <w:color w:val="000000"/>
          <w:sz w:val="32"/>
          <w:szCs w:val="32"/>
        </w:rPr>
      </w:pPr>
    </w:p>
    <w:p w:rsidR="00FC00A3" w:rsidRDefault="00FC00A3" w:rsidP="00FC00A3">
      <w:pPr>
        <w:widowControl/>
        <w:autoSpaceDN w:val="0"/>
        <w:spacing w:line="600" w:lineRule="exact"/>
        <w:jc w:val="center"/>
        <w:rPr>
          <w:rFonts w:ascii="方正小标宋简体" w:eastAsia="方正小标宋简体"/>
          <w:kern w:val="0"/>
          <w:sz w:val="44"/>
          <w:szCs w:val="44"/>
          <w:shd w:val="clear" w:color="auto" w:fill="FFFFFF"/>
        </w:rPr>
      </w:pPr>
      <w:r>
        <w:rPr>
          <w:rFonts w:ascii="方正小标宋简体" w:eastAsia="方正小标宋简体" w:hint="eastAsia"/>
          <w:kern w:val="0"/>
          <w:sz w:val="44"/>
          <w:szCs w:val="44"/>
          <w:shd w:val="clear" w:color="auto" w:fill="FFFFFF"/>
        </w:rPr>
        <w:t>韶关市浈江区人民政府办公室2019年政府</w:t>
      </w:r>
    </w:p>
    <w:p w:rsidR="00FC00A3" w:rsidRDefault="00FC00A3" w:rsidP="00FC00A3">
      <w:pPr>
        <w:widowControl/>
        <w:autoSpaceDN w:val="0"/>
        <w:spacing w:line="600" w:lineRule="exact"/>
        <w:jc w:val="center"/>
        <w:rPr>
          <w:rFonts w:ascii="方正小标宋简体" w:eastAsia="方正小标宋简体"/>
          <w:kern w:val="0"/>
          <w:sz w:val="44"/>
          <w:szCs w:val="44"/>
          <w:shd w:val="clear" w:color="auto" w:fill="FFFFFF"/>
        </w:rPr>
      </w:pPr>
      <w:r>
        <w:rPr>
          <w:rFonts w:ascii="方正小标宋简体" w:eastAsia="方正小标宋简体" w:hint="eastAsia"/>
          <w:kern w:val="0"/>
          <w:sz w:val="44"/>
          <w:szCs w:val="44"/>
          <w:shd w:val="clear" w:color="auto" w:fill="FFFFFF"/>
        </w:rPr>
        <w:t>信息公开工作年度报告</w:t>
      </w:r>
    </w:p>
    <w:p w:rsidR="00FC00A3" w:rsidRDefault="00FC00A3" w:rsidP="001A3CBB">
      <w:pPr>
        <w:pStyle w:val="a5"/>
        <w:shd w:val="clear" w:color="auto" w:fill="FFFFFF"/>
        <w:spacing w:before="0" w:beforeAutospacing="0" w:after="0" w:afterAutospacing="0" w:line="560" w:lineRule="exact"/>
        <w:ind w:firstLine="640"/>
        <w:rPr>
          <w:rFonts w:ascii="黑体" w:eastAsia="黑体" w:hAnsi="黑体"/>
          <w:color w:val="000000"/>
          <w:sz w:val="32"/>
          <w:szCs w:val="32"/>
        </w:rPr>
      </w:pPr>
    </w:p>
    <w:p w:rsidR="00F55E56" w:rsidRPr="001A3CBB" w:rsidRDefault="00F55E56" w:rsidP="001A3CBB">
      <w:pPr>
        <w:pStyle w:val="a5"/>
        <w:shd w:val="clear" w:color="auto" w:fill="FFFFFF"/>
        <w:spacing w:before="0" w:beforeAutospacing="0" w:after="0" w:afterAutospacing="0" w:line="560" w:lineRule="exact"/>
        <w:ind w:firstLine="640"/>
        <w:jc w:val="both"/>
        <w:rPr>
          <w:rFonts w:ascii="黑体" w:eastAsia="黑体" w:hAnsi="黑体"/>
          <w:color w:val="000000"/>
          <w:sz w:val="32"/>
          <w:szCs w:val="32"/>
        </w:rPr>
      </w:pPr>
      <w:r w:rsidRPr="001A3CBB">
        <w:rPr>
          <w:rFonts w:ascii="黑体" w:eastAsia="黑体" w:hAnsi="黑体" w:hint="eastAsia"/>
          <w:color w:val="000000"/>
          <w:sz w:val="32"/>
          <w:szCs w:val="32"/>
        </w:rPr>
        <w:t>一、总体情况</w:t>
      </w:r>
    </w:p>
    <w:p w:rsidR="00F55E56" w:rsidRPr="001A3CBB" w:rsidRDefault="00F55E56" w:rsidP="001A3CBB">
      <w:pPr>
        <w:pStyle w:val="a5"/>
        <w:shd w:val="clear" w:color="auto" w:fill="FFFFFF"/>
        <w:spacing w:before="0" w:beforeAutospacing="0" w:after="0" w:afterAutospacing="0" w:line="560" w:lineRule="exact"/>
        <w:ind w:firstLine="640"/>
        <w:jc w:val="both"/>
        <w:rPr>
          <w:rFonts w:ascii="仿宋_GB2312" w:eastAsia="仿宋_GB2312" w:hAnsi="仿宋"/>
          <w:color w:val="000000"/>
          <w:sz w:val="32"/>
          <w:szCs w:val="32"/>
        </w:rPr>
      </w:pPr>
      <w:r w:rsidRPr="001A3CBB">
        <w:rPr>
          <w:rFonts w:ascii="仿宋_GB2312" w:eastAsia="仿宋_GB2312" w:hAnsi="仿宋" w:hint="eastAsia"/>
          <w:color w:val="000000"/>
          <w:sz w:val="32"/>
          <w:szCs w:val="32"/>
          <w:shd w:val="clear" w:color="auto" w:fill="FFFFFF"/>
        </w:rPr>
        <w:t>2019年，在区委、区政府的正确领导下，区政府办认真贯彻落实</w:t>
      </w:r>
      <w:r w:rsidRPr="001A3CBB">
        <w:rPr>
          <w:rFonts w:ascii="仿宋_GB2312" w:eastAsia="仿宋_GB2312" w:hAnsi="仿宋" w:hint="eastAsia"/>
          <w:color w:val="000000"/>
          <w:sz w:val="32"/>
          <w:szCs w:val="32"/>
        </w:rPr>
        <w:t>《中华人民共和国政府</w:t>
      </w:r>
      <w:r w:rsidRPr="001A3CBB">
        <w:rPr>
          <w:rFonts w:ascii="仿宋_GB2312" w:eastAsia="仿宋_GB2312" w:hAnsi="仿宋" w:hint="eastAsia"/>
          <w:color w:val="000000"/>
          <w:sz w:val="32"/>
          <w:szCs w:val="32"/>
          <w:shd w:val="clear" w:color="auto" w:fill="FFFFFF"/>
        </w:rPr>
        <w:t>信息公开条例》和《</w:t>
      </w:r>
      <w:hyperlink r:id="rId6" w:history="1">
        <w:r w:rsidR="00C42E30" w:rsidRPr="001A3CBB">
          <w:rPr>
            <w:rStyle w:val="a7"/>
            <w:rFonts w:ascii="仿宋_GB2312" w:eastAsia="仿宋_GB2312" w:hAnsi="仿宋" w:cs="Arial" w:hint="eastAsia"/>
            <w:sz w:val="32"/>
            <w:szCs w:val="32"/>
          </w:rPr>
          <w:t xml:space="preserve">韶关市人民政府办公室关于印发韶关市2019年政务公开工作要点分工方案的通知 </w:t>
        </w:r>
      </w:hyperlink>
      <w:r w:rsidRPr="001A3CBB">
        <w:rPr>
          <w:rFonts w:ascii="仿宋_GB2312" w:eastAsia="仿宋_GB2312" w:hAnsi="仿宋" w:hint="eastAsia"/>
          <w:color w:val="000000"/>
          <w:sz w:val="32"/>
          <w:szCs w:val="32"/>
          <w:shd w:val="clear" w:color="auto" w:fill="FFFFFF"/>
        </w:rPr>
        <w:t>》，不断完善组织，健全信息公开制度，规范公开内容。加强信息发布、解读和回应工作，不断增强政府信息公开实效，进一步提高政府公信力。切实保障人民群众知情权、参与权和监督权，扎实推进政府信息公开工作。</w:t>
      </w:r>
    </w:p>
    <w:p w:rsidR="00F55E56" w:rsidRPr="001A3CBB" w:rsidRDefault="00CD70D4" w:rsidP="001A3CBB">
      <w:pPr>
        <w:pStyle w:val="a5"/>
        <w:shd w:val="clear" w:color="auto" w:fill="FFFFFF"/>
        <w:spacing w:before="0" w:beforeAutospacing="0" w:after="0" w:afterAutospacing="0" w:line="560" w:lineRule="exact"/>
        <w:ind w:firstLine="632"/>
        <w:jc w:val="both"/>
        <w:rPr>
          <w:rFonts w:ascii="仿宋_GB2312" w:eastAsia="仿宋_GB2312"/>
          <w:color w:val="000000"/>
          <w:sz w:val="32"/>
          <w:szCs w:val="32"/>
        </w:rPr>
      </w:pPr>
      <w:r>
        <w:rPr>
          <w:rFonts w:ascii="仿宋_GB2312" w:eastAsia="仿宋_GB2312" w:hAnsi="仿宋" w:hint="eastAsia"/>
          <w:b/>
          <w:color w:val="000000"/>
          <w:spacing w:val="-2"/>
          <w:sz w:val="32"/>
          <w:szCs w:val="32"/>
        </w:rPr>
        <w:t>（一）</w:t>
      </w:r>
      <w:r w:rsidR="00F55E56" w:rsidRPr="001A3CBB">
        <w:rPr>
          <w:rFonts w:ascii="仿宋_GB2312" w:eastAsia="仿宋_GB2312" w:hAnsi="仿宋" w:hint="eastAsia"/>
          <w:b/>
          <w:color w:val="000000"/>
          <w:spacing w:val="-2"/>
          <w:sz w:val="32"/>
          <w:szCs w:val="32"/>
        </w:rPr>
        <w:t>主动公开情况。</w:t>
      </w:r>
      <w:r w:rsidR="00F55E56" w:rsidRPr="001A3CBB">
        <w:rPr>
          <w:rFonts w:ascii="仿宋_GB2312" w:eastAsia="仿宋_GB2312" w:hAnsi="仿宋" w:hint="eastAsia"/>
          <w:color w:val="000000"/>
          <w:spacing w:val="-2"/>
          <w:sz w:val="32"/>
          <w:szCs w:val="32"/>
        </w:rPr>
        <w:t>2019年区政府办紧紧围绕区委、区政府中心工作，加大重点领域主动公开力度，主动公开政府办</w:t>
      </w:r>
      <w:r w:rsidR="00F55E56" w:rsidRPr="001A3CBB">
        <w:rPr>
          <w:rFonts w:ascii="仿宋_GB2312" w:eastAsia="仿宋_GB2312" w:hint="eastAsia"/>
          <w:color w:val="000000"/>
          <w:spacing w:val="-2"/>
          <w:sz w:val="32"/>
          <w:szCs w:val="32"/>
        </w:rPr>
        <w:t>信息共</w:t>
      </w:r>
      <w:r w:rsidR="00C42E30" w:rsidRPr="001A3CBB">
        <w:rPr>
          <w:rFonts w:ascii="仿宋_GB2312" w:eastAsia="仿宋_GB2312" w:hint="eastAsia"/>
          <w:color w:val="000000"/>
          <w:spacing w:val="-2"/>
          <w:sz w:val="32"/>
          <w:szCs w:val="32"/>
        </w:rPr>
        <w:t>72条</w:t>
      </w:r>
      <w:r w:rsidR="00F55E56" w:rsidRPr="001A3CBB">
        <w:rPr>
          <w:rFonts w:ascii="仿宋_GB2312" w:eastAsia="仿宋_GB2312" w:hint="eastAsia"/>
          <w:color w:val="000000"/>
          <w:spacing w:val="-2"/>
          <w:sz w:val="32"/>
          <w:szCs w:val="32"/>
        </w:rPr>
        <w:t>。主动公开政府信息类别包括</w:t>
      </w:r>
      <w:r w:rsidR="00C42E30" w:rsidRPr="001A3CBB">
        <w:rPr>
          <w:rFonts w:ascii="仿宋_GB2312" w:eastAsia="仿宋_GB2312" w:hint="eastAsia"/>
          <w:color w:val="000000"/>
          <w:spacing w:val="-2"/>
          <w:sz w:val="32"/>
          <w:szCs w:val="32"/>
        </w:rPr>
        <w:t>工作动态、规章文件、</w:t>
      </w:r>
      <w:r w:rsidR="00F55E56" w:rsidRPr="001A3CBB">
        <w:rPr>
          <w:rFonts w:ascii="仿宋_GB2312" w:eastAsia="仿宋_GB2312" w:hint="eastAsia"/>
          <w:color w:val="000000"/>
          <w:spacing w:val="-2"/>
          <w:sz w:val="32"/>
          <w:szCs w:val="32"/>
        </w:rPr>
        <w:t>年度报告，机构职能，</w:t>
      </w:r>
      <w:r w:rsidR="00C42E30" w:rsidRPr="001A3CBB">
        <w:rPr>
          <w:rFonts w:ascii="仿宋_GB2312" w:eastAsia="仿宋_GB2312" w:hint="eastAsia"/>
          <w:color w:val="000000"/>
          <w:spacing w:val="-2"/>
          <w:sz w:val="32"/>
          <w:szCs w:val="32"/>
        </w:rPr>
        <w:t>财政预决算</w:t>
      </w:r>
      <w:r w:rsidR="00F55E56" w:rsidRPr="001A3CBB">
        <w:rPr>
          <w:rFonts w:ascii="仿宋_GB2312" w:eastAsia="仿宋_GB2312" w:hint="eastAsia"/>
          <w:color w:val="000000"/>
          <w:spacing w:val="-2"/>
          <w:sz w:val="32"/>
          <w:szCs w:val="32"/>
        </w:rPr>
        <w:t>等主动公开的政府信息等信息目录。所有应公开政府信息均已在规定时间内主动公开。</w:t>
      </w:r>
    </w:p>
    <w:p w:rsidR="00D4190C" w:rsidRPr="001A3CBB" w:rsidRDefault="00CD70D4" w:rsidP="001A3CBB">
      <w:pPr>
        <w:pStyle w:val="a5"/>
        <w:shd w:val="clear" w:color="auto" w:fill="FFFFFF"/>
        <w:spacing w:before="0" w:beforeAutospacing="0" w:after="0" w:afterAutospacing="0" w:line="560" w:lineRule="exact"/>
        <w:ind w:firstLine="632"/>
        <w:jc w:val="both"/>
        <w:rPr>
          <w:rFonts w:ascii="仿宋_GB2312" w:eastAsia="仿宋_GB2312"/>
          <w:sz w:val="32"/>
          <w:szCs w:val="32"/>
        </w:rPr>
      </w:pPr>
      <w:r>
        <w:rPr>
          <w:rFonts w:ascii="仿宋_GB2312" w:eastAsia="仿宋_GB2312" w:hAnsi="楷体" w:hint="eastAsia"/>
          <w:b/>
          <w:color w:val="000000"/>
          <w:spacing w:val="-2"/>
          <w:sz w:val="32"/>
          <w:szCs w:val="32"/>
        </w:rPr>
        <w:t>（二）</w:t>
      </w:r>
      <w:r w:rsidR="00F55E56" w:rsidRPr="001A3CBB">
        <w:rPr>
          <w:rFonts w:ascii="仿宋_GB2312" w:eastAsia="仿宋_GB2312" w:hAnsi="楷体" w:hint="eastAsia"/>
          <w:b/>
          <w:color w:val="000000"/>
          <w:spacing w:val="-2"/>
          <w:sz w:val="32"/>
          <w:szCs w:val="32"/>
        </w:rPr>
        <w:t>公开平台建设情况。</w:t>
      </w:r>
      <w:r w:rsidR="00D4190C" w:rsidRPr="001A3CBB">
        <w:rPr>
          <w:rFonts w:ascii="仿宋_GB2312" w:eastAsia="仿宋_GB2312" w:hint="eastAsia"/>
          <w:sz w:val="32"/>
          <w:szCs w:val="32"/>
        </w:rPr>
        <w:t>根据《韶关市人民政府办公室关于开展迁移省政府网站集约化平台韶关市政府部门网站上线试运行的通知》等文件要求，积极组织全区各单位开展政府信息公开迁移整合等工作</w:t>
      </w:r>
      <w:r>
        <w:rPr>
          <w:rFonts w:ascii="仿宋_GB2312" w:eastAsia="仿宋_GB2312" w:hint="eastAsia"/>
          <w:sz w:val="32"/>
          <w:szCs w:val="32"/>
        </w:rPr>
        <w:t>；现</w:t>
      </w:r>
      <w:r w:rsidR="00D4190C" w:rsidRPr="001A3CBB">
        <w:rPr>
          <w:rFonts w:ascii="仿宋_GB2312" w:eastAsia="仿宋_GB2312" w:hint="eastAsia"/>
          <w:sz w:val="32"/>
          <w:szCs w:val="32"/>
        </w:rPr>
        <w:t>已完成20个区级单位、10个镇（办）的政府信息公开，22个单位重大领域信息公开数据迁移。</w:t>
      </w:r>
    </w:p>
    <w:p w:rsidR="00F55E56" w:rsidRPr="001A3CBB" w:rsidRDefault="00CD70D4" w:rsidP="001A3CBB">
      <w:pPr>
        <w:pStyle w:val="a5"/>
        <w:shd w:val="clear" w:color="auto" w:fill="FFFFFF"/>
        <w:spacing w:before="0" w:beforeAutospacing="0" w:after="0" w:afterAutospacing="0" w:line="560" w:lineRule="exact"/>
        <w:ind w:firstLine="629"/>
        <w:jc w:val="both"/>
        <w:rPr>
          <w:rFonts w:ascii="仿宋_GB2312" w:eastAsia="仿宋_GB2312" w:hAnsi="仿宋"/>
          <w:sz w:val="32"/>
          <w:szCs w:val="32"/>
        </w:rPr>
      </w:pPr>
      <w:r>
        <w:rPr>
          <w:rFonts w:ascii="仿宋_GB2312" w:eastAsia="仿宋_GB2312" w:hAnsi="楷体" w:hint="eastAsia"/>
          <w:b/>
          <w:color w:val="000000"/>
          <w:spacing w:val="-2"/>
          <w:sz w:val="32"/>
          <w:szCs w:val="32"/>
        </w:rPr>
        <w:lastRenderedPageBreak/>
        <w:t>（三）</w:t>
      </w:r>
      <w:r w:rsidR="00D4190C" w:rsidRPr="001A3CBB">
        <w:rPr>
          <w:rFonts w:ascii="仿宋_GB2312" w:eastAsia="仿宋_GB2312" w:hAnsi="楷体" w:hint="eastAsia"/>
          <w:b/>
          <w:color w:val="000000"/>
          <w:spacing w:val="-2"/>
          <w:sz w:val="32"/>
          <w:szCs w:val="32"/>
        </w:rPr>
        <w:t>切实落实统筹协调职责。</w:t>
      </w:r>
      <w:r w:rsidR="00D4190C" w:rsidRPr="001A3CBB">
        <w:rPr>
          <w:rFonts w:ascii="仿宋_GB2312" w:eastAsia="仿宋_GB2312" w:hAnsi="仿宋" w:hint="eastAsia"/>
          <w:color w:val="000000"/>
          <w:spacing w:val="-2"/>
          <w:sz w:val="32"/>
          <w:szCs w:val="32"/>
        </w:rPr>
        <w:t>印发了</w:t>
      </w:r>
      <w:r w:rsidR="00D4190C" w:rsidRPr="001A3CBB">
        <w:rPr>
          <w:rFonts w:ascii="仿宋_GB2312" w:eastAsia="仿宋_GB2312" w:hAnsi="仿宋" w:hint="eastAsia"/>
          <w:sz w:val="32"/>
          <w:szCs w:val="32"/>
        </w:rPr>
        <w:t>《韶关市浈江区人民政府关于进一步加强区政府公众信息网政务信息公开工作管理的通知》，</w:t>
      </w:r>
      <w:r w:rsidR="005C0C5A" w:rsidRPr="001A3CBB">
        <w:rPr>
          <w:rFonts w:ascii="仿宋_GB2312" w:eastAsia="仿宋_GB2312" w:hAnsi="仿宋" w:hint="eastAsia"/>
          <w:sz w:val="32"/>
          <w:szCs w:val="32"/>
        </w:rPr>
        <w:t>并</w:t>
      </w:r>
      <w:r w:rsidR="009304FB" w:rsidRPr="001A3CBB">
        <w:rPr>
          <w:rFonts w:ascii="仿宋_GB2312" w:eastAsia="仿宋_GB2312" w:hAnsi="仿宋" w:hint="eastAsia"/>
          <w:sz w:val="32"/>
          <w:szCs w:val="32"/>
        </w:rPr>
        <w:t>经常性</w:t>
      </w:r>
      <w:r w:rsidR="005C0C5A" w:rsidRPr="001A3CBB">
        <w:rPr>
          <w:rFonts w:ascii="仿宋_GB2312" w:eastAsia="仿宋_GB2312" w:hAnsi="仿宋" w:hint="eastAsia"/>
          <w:sz w:val="32"/>
          <w:szCs w:val="32"/>
        </w:rPr>
        <w:t>开展</w:t>
      </w:r>
      <w:r w:rsidR="009304FB" w:rsidRPr="001A3CBB">
        <w:rPr>
          <w:rFonts w:ascii="仿宋_GB2312" w:eastAsia="仿宋_GB2312" w:hAnsi="仿宋" w:hint="eastAsia"/>
          <w:sz w:val="32"/>
          <w:szCs w:val="32"/>
        </w:rPr>
        <w:t>政府信息公开平台、重点领域信息公开平台等专项抽查；组织1次政府信息公开培训会议，对全市政务公开工作人员进行了业务培训。</w:t>
      </w:r>
    </w:p>
    <w:p w:rsidR="00FC00A3" w:rsidRPr="001A3CBB" w:rsidRDefault="00FC00A3" w:rsidP="001A3CBB">
      <w:pPr>
        <w:widowControl/>
        <w:autoSpaceDN w:val="0"/>
        <w:ind w:firstLine="640"/>
        <w:rPr>
          <w:rFonts w:ascii="黑体" w:eastAsia="黑体" w:hAnsi="黑体" w:cs="Times New Roman"/>
          <w:kern w:val="0"/>
          <w:sz w:val="32"/>
          <w:szCs w:val="32"/>
          <w:shd w:val="clear" w:color="auto" w:fill="FFFFFF"/>
        </w:rPr>
      </w:pPr>
      <w:r w:rsidRPr="001A3CBB">
        <w:rPr>
          <w:rFonts w:ascii="黑体" w:eastAsia="黑体" w:hAnsi="黑体" w:cs="Times New Roman" w:hint="eastAsia"/>
          <w:kern w:val="0"/>
          <w:sz w:val="32"/>
          <w:szCs w:val="32"/>
          <w:shd w:val="clear" w:color="auto" w:fill="FFFFFF"/>
        </w:rPr>
        <w:t>二、主动公开政府信息情况</w:t>
      </w:r>
    </w:p>
    <w:tbl>
      <w:tblPr>
        <w:tblW w:w="0" w:type="auto"/>
        <w:jc w:val="center"/>
        <w:tblLayout w:type="fixed"/>
        <w:tblCellMar>
          <w:left w:w="0" w:type="dxa"/>
          <w:right w:w="0" w:type="dxa"/>
        </w:tblCellMar>
        <w:tblLook w:val="0000"/>
      </w:tblPr>
      <w:tblGrid>
        <w:gridCol w:w="3120"/>
        <w:gridCol w:w="2415"/>
        <w:gridCol w:w="1255"/>
        <w:gridCol w:w="2050"/>
      </w:tblGrid>
      <w:tr w:rsidR="00FC00A3" w:rsidTr="00D50B01">
        <w:trPr>
          <w:trHeight w:val="651"/>
          <w:jc w:val="center"/>
        </w:trPr>
        <w:tc>
          <w:tcPr>
            <w:tcW w:w="8840" w:type="dxa"/>
            <w:gridSpan w:val="4"/>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黑体" w:eastAsia="黑体" w:hAnsi="黑体" w:cs="Times New Roman"/>
                <w:kern w:val="0"/>
                <w:sz w:val="24"/>
                <w:szCs w:val="24"/>
              </w:rPr>
            </w:pPr>
            <w:r>
              <w:rPr>
                <w:rFonts w:ascii="黑体" w:eastAsia="黑体" w:hAnsi="黑体" w:cs="Times New Roman" w:hint="eastAsia"/>
                <w:kern w:val="0"/>
                <w:sz w:val="24"/>
                <w:szCs w:val="24"/>
              </w:rPr>
              <w:t>第二十条第（一）项</w:t>
            </w:r>
          </w:p>
        </w:tc>
      </w:tr>
      <w:tr w:rsidR="00FC00A3" w:rsidTr="00D50B01">
        <w:trPr>
          <w:trHeight w:hRule="exact" w:val="567"/>
          <w:jc w:val="center"/>
        </w:trPr>
        <w:tc>
          <w:tcPr>
            <w:tcW w:w="3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信息内容</w:t>
            </w:r>
          </w:p>
        </w:tc>
        <w:tc>
          <w:tcPr>
            <w:tcW w:w="24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2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本年新</w:t>
            </w:r>
            <w:r>
              <w:rPr>
                <w:rFonts w:ascii="仿宋_GB2312" w:eastAsia="宋体" w:hAnsi="Calibri" w:cs="Times New Roman" w:hint="eastAsia"/>
                <w:kern w:val="0"/>
                <w:sz w:val="24"/>
                <w:szCs w:val="24"/>
              </w:rPr>
              <w:br/>
            </w:r>
            <w:r>
              <w:rPr>
                <w:rFonts w:ascii="仿宋_GB2312" w:eastAsia="宋体" w:hAnsi="Calibri" w:cs="Times New Roman" w:hint="eastAsia"/>
                <w:kern w:val="0"/>
                <w:sz w:val="24"/>
                <w:szCs w:val="24"/>
              </w:rPr>
              <w:t>制作数量</w:t>
            </w:r>
          </w:p>
        </w:tc>
        <w:tc>
          <w:tcPr>
            <w:tcW w:w="125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2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本年新</w:t>
            </w:r>
            <w:r>
              <w:rPr>
                <w:rFonts w:ascii="仿宋_GB2312" w:eastAsia="宋体" w:hAnsi="Calibri" w:cs="Times New Roman" w:hint="eastAsia"/>
                <w:kern w:val="0"/>
                <w:sz w:val="24"/>
                <w:szCs w:val="24"/>
              </w:rPr>
              <w:br/>
            </w:r>
            <w:r>
              <w:rPr>
                <w:rFonts w:ascii="仿宋_GB2312" w:eastAsia="宋体" w:hAnsi="Calibri" w:cs="Times New Roman" w:hint="eastAsia"/>
                <w:kern w:val="0"/>
                <w:sz w:val="24"/>
                <w:szCs w:val="24"/>
              </w:rPr>
              <w:t>公开数量</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对外公开总数量</w:t>
            </w:r>
          </w:p>
        </w:tc>
      </w:tr>
      <w:tr w:rsidR="00FC00A3" w:rsidTr="00D50B01">
        <w:trPr>
          <w:trHeight w:hRule="exact" w:val="567"/>
          <w:jc w:val="center"/>
        </w:trPr>
        <w:tc>
          <w:tcPr>
            <w:tcW w:w="3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规章</w:t>
            </w:r>
          </w:p>
        </w:tc>
        <w:tc>
          <w:tcPr>
            <w:tcW w:w="24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156901"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p>
        </w:tc>
        <w:tc>
          <w:tcPr>
            <w:tcW w:w="12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156901" w:rsidP="00D50B01">
            <w:pPr>
              <w:widowControl/>
              <w:autoSpaceDN w:val="0"/>
              <w:spacing w:line="360" w:lineRule="exact"/>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0</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156901" w:rsidP="00D50B01">
            <w:pPr>
              <w:widowControl/>
              <w:autoSpaceDN w:val="0"/>
              <w:spacing w:line="360" w:lineRule="exact"/>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0</w:t>
            </w:r>
          </w:p>
        </w:tc>
      </w:tr>
      <w:tr w:rsidR="00FC00A3" w:rsidTr="00D50B01">
        <w:trPr>
          <w:trHeight w:hRule="exact" w:val="567"/>
          <w:jc w:val="center"/>
        </w:trPr>
        <w:tc>
          <w:tcPr>
            <w:tcW w:w="3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规范性文件</w:t>
            </w:r>
          </w:p>
        </w:tc>
        <w:tc>
          <w:tcPr>
            <w:tcW w:w="24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218B3" w:rsidP="00D50B01">
            <w:pPr>
              <w:widowControl/>
              <w:autoSpaceDN w:val="0"/>
              <w:spacing w:line="360" w:lineRule="exact"/>
              <w:jc w:val="center"/>
              <w:rPr>
                <w:rFonts w:ascii="Calibri" w:eastAsia="宋体" w:hAnsi="Calibri" w:cs="Times New Roman"/>
                <w:kern w:val="0"/>
                <w:sz w:val="24"/>
                <w:szCs w:val="24"/>
              </w:rPr>
            </w:pPr>
            <w:r>
              <w:rPr>
                <w:rFonts w:ascii="仿宋_GB2312" w:hint="eastAsia"/>
                <w:kern w:val="0"/>
                <w:sz w:val="24"/>
                <w:szCs w:val="24"/>
              </w:rPr>
              <w:t>0</w:t>
            </w:r>
          </w:p>
        </w:tc>
        <w:tc>
          <w:tcPr>
            <w:tcW w:w="12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218B3" w:rsidP="00D50B01">
            <w:pPr>
              <w:widowControl/>
              <w:autoSpaceDN w:val="0"/>
              <w:spacing w:line="360" w:lineRule="exact"/>
              <w:jc w:val="center"/>
              <w:rPr>
                <w:rFonts w:ascii="仿宋_GB2312" w:eastAsia="宋体" w:hAnsi="Calibri" w:cs="Times New Roman"/>
                <w:kern w:val="0"/>
                <w:sz w:val="24"/>
                <w:szCs w:val="24"/>
              </w:rPr>
            </w:pPr>
            <w:r>
              <w:rPr>
                <w:rFonts w:ascii="仿宋_GB2312" w:hint="eastAsia"/>
                <w:kern w:val="0"/>
                <w:sz w:val="24"/>
                <w:szCs w:val="24"/>
              </w:rPr>
              <w:t>0</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218B3" w:rsidP="00D50B01">
            <w:pPr>
              <w:widowControl/>
              <w:autoSpaceDN w:val="0"/>
              <w:spacing w:line="360" w:lineRule="exact"/>
              <w:jc w:val="center"/>
              <w:rPr>
                <w:rFonts w:ascii="Calibri" w:eastAsia="宋体" w:hAnsi="Calibri" w:cs="Times New Roman"/>
                <w:kern w:val="0"/>
                <w:sz w:val="24"/>
                <w:szCs w:val="24"/>
              </w:rPr>
            </w:pPr>
            <w:r>
              <w:rPr>
                <w:rFonts w:ascii="仿宋_GB2312" w:hint="eastAsia"/>
                <w:kern w:val="0"/>
                <w:sz w:val="24"/>
                <w:szCs w:val="24"/>
              </w:rPr>
              <w:t>0</w:t>
            </w:r>
          </w:p>
        </w:tc>
      </w:tr>
      <w:tr w:rsidR="00FC00A3" w:rsidTr="00D50B01">
        <w:trPr>
          <w:trHeight w:hRule="exact" w:val="567"/>
          <w:jc w:val="center"/>
        </w:trPr>
        <w:tc>
          <w:tcPr>
            <w:tcW w:w="8840" w:type="dxa"/>
            <w:gridSpan w:val="4"/>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黑体" w:eastAsia="黑体" w:hAnsi="黑体" w:cs="Times New Roman" w:hint="eastAsia"/>
                <w:kern w:val="0"/>
                <w:sz w:val="24"/>
                <w:szCs w:val="24"/>
              </w:rPr>
              <w:t>第二十条第（五）项</w:t>
            </w:r>
          </w:p>
        </w:tc>
      </w:tr>
      <w:tr w:rsidR="00FC00A3" w:rsidTr="00D50B01">
        <w:trPr>
          <w:trHeight w:hRule="exact" w:val="567"/>
          <w:jc w:val="center"/>
        </w:trPr>
        <w:tc>
          <w:tcPr>
            <w:tcW w:w="3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信息内容</w:t>
            </w:r>
          </w:p>
        </w:tc>
        <w:tc>
          <w:tcPr>
            <w:tcW w:w="24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上一年项目数量</w:t>
            </w:r>
          </w:p>
        </w:tc>
        <w:tc>
          <w:tcPr>
            <w:tcW w:w="125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本年增</w:t>
            </w:r>
            <w:r>
              <w:rPr>
                <w:rFonts w:ascii="Calibri" w:eastAsia="宋体" w:hAnsi="Calibri" w:cs="Times New Roman" w:hint="eastAsia"/>
                <w:kern w:val="0"/>
                <w:sz w:val="24"/>
                <w:szCs w:val="24"/>
              </w:rPr>
              <w:t>/</w:t>
            </w:r>
            <w:r>
              <w:rPr>
                <w:rFonts w:ascii="仿宋_GB2312" w:eastAsia="宋体" w:hAnsi="Calibri" w:cs="Times New Roman" w:hint="eastAsia"/>
                <w:kern w:val="0"/>
                <w:sz w:val="24"/>
                <w:szCs w:val="24"/>
              </w:rPr>
              <w:t>减</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处理决定数量</w:t>
            </w:r>
          </w:p>
        </w:tc>
      </w:tr>
      <w:tr w:rsidR="00FC00A3" w:rsidTr="00D50B01">
        <w:trPr>
          <w:trHeight w:hRule="exact" w:val="567"/>
          <w:jc w:val="center"/>
        </w:trPr>
        <w:tc>
          <w:tcPr>
            <w:tcW w:w="3120" w:type="dxa"/>
            <w:tcBorders>
              <w:top w:val="nil"/>
              <w:left w:val="single" w:sz="8" w:space="0" w:color="000000"/>
              <w:bottom w:val="single" w:sz="8" w:space="0" w:color="000000"/>
              <w:right w:val="single" w:sz="8" w:space="0" w:color="000000"/>
            </w:tcBorders>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行政许可</w:t>
            </w:r>
          </w:p>
        </w:tc>
        <w:tc>
          <w:tcPr>
            <w:tcW w:w="2415" w:type="dxa"/>
            <w:tcBorders>
              <w:top w:val="nil"/>
              <w:left w:val="nil"/>
              <w:bottom w:val="single" w:sz="8" w:space="0" w:color="000000"/>
              <w:right w:val="single" w:sz="8" w:space="0" w:color="000000"/>
            </w:tcBorders>
            <w:vAlign w:val="center"/>
          </w:tcPr>
          <w:p w:rsidR="00FC00A3" w:rsidRDefault="00FC00A3" w:rsidP="00D50B01">
            <w:pPr>
              <w:widowControl/>
              <w:autoSpaceDN w:val="0"/>
              <w:spacing w:line="360" w:lineRule="exact"/>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0</w:t>
            </w:r>
          </w:p>
        </w:tc>
        <w:tc>
          <w:tcPr>
            <w:tcW w:w="12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p>
        </w:tc>
      </w:tr>
      <w:tr w:rsidR="00FC00A3" w:rsidTr="00D50B01">
        <w:trPr>
          <w:trHeight w:hRule="exact" w:val="567"/>
          <w:jc w:val="center"/>
        </w:trPr>
        <w:tc>
          <w:tcPr>
            <w:tcW w:w="3120" w:type="dxa"/>
            <w:tcBorders>
              <w:top w:val="nil"/>
              <w:left w:val="single" w:sz="8" w:space="0" w:color="000000"/>
              <w:bottom w:val="single" w:sz="8" w:space="0" w:color="000000"/>
              <w:right w:val="single" w:sz="8" w:space="0" w:color="000000"/>
            </w:tcBorders>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其他对外管理服务事项</w:t>
            </w:r>
          </w:p>
        </w:tc>
        <w:tc>
          <w:tcPr>
            <w:tcW w:w="2415" w:type="dxa"/>
            <w:tcBorders>
              <w:top w:val="nil"/>
              <w:left w:val="nil"/>
              <w:bottom w:val="single" w:sz="8" w:space="0" w:color="000000"/>
              <w:right w:val="single" w:sz="8" w:space="0" w:color="000000"/>
            </w:tcBorders>
            <w:vAlign w:val="center"/>
          </w:tcPr>
          <w:p w:rsidR="00FC00A3" w:rsidRDefault="00FC00A3" w:rsidP="00D50B01">
            <w:pPr>
              <w:widowControl/>
              <w:autoSpaceDN w:val="0"/>
              <w:spacing w:line="360" w:lineRule="exact"/>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0</w:t>
            </w:r>
          </w:p>
        </w:tc>
        <w:tc>
          <w:tcPr>
            <w:tcW w:w="12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p>
        </w:tc>
      </w:tr>
      <w:tr w:rsidR="00FC00A3" w:rsidTr="00D50B01">
        <w:trPr>
          <w:trHeight w:hRule="exact" w:val="567"/>
          <w:jc w:val="center"/>
        </w:trPr>
        <w:tc>
          <w:tcPr>
            <w:tcW w:w="8840" w:type="dxa"/>
            <w:gridSpan w:val="4"/>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黑体" w:eastAsia="黑体" w:hAnsi="黑体" w:cs="Times New Roman" w:hint="eastAsia"/>
                <w:kern w:val="0"/>
                <w:sz w:val="24"/>
                <w:szCs w:val="24"/>
              </w:rPr>
              <w:t>第二十条第（六）项</w:t>
            </w:r>
          </w:p>
        </w:tc>
      </w:tr>
      <w:tr w:rsidR="00FC00A3" w:rsidTr="00D50B01">
        <w:trPr>
          <w:trHeight w:hRule="exact" w:val="567"/>
          <w:jc w:val="center"/>
        </w:trPr>
        <w:tc>
          <w:tcPr>
            <w:tcW w:w="3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信息内容</w:t>
            </w:r>
          </w:p>
        </w:tc>
        <w:tc>
          <w:tcPr>
            <w:tcW w:w="24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上一年项目数量</w:t>
            </w:r>
          </w:p>
        </w:tc>
        <w:tc>
          <w:tcPr>
            <w:tcW w:w="125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本年增</w:t>
            </w:r>
            <w:r>
              <w:rPr>
                <w:rFonts w:ascii="Calibri" w:eastAsia="宋体" w:hAnsi="Calibri" w:cs="Times New Roman" w:hint="eastAsia"/>
                <w:kern w:val="0"/>
                <w:sz w:val="24"/>
                <w:szCs w:val="24"/>
              </w:rPr>
              <w:t>/</w:t>
            </w:r>
            <w:r>
              <w:rPr>
                <w:rFonts w:ascii="仿宋_GB2312" w:eastAsia="宋体" w:hAnsi="Calibri" w:cs="Times New Roman" w:hint="eastAsia"/>
                <w:kern w:val="0"/>
                <w:sz w:val="24"/>
                <w:szCs w:val="24"/>
              </w:rPr>
              <w:t>减</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处理决定数量</w:t>
            </w:r>
          </w:p>
        </w:tc>
      </w:tr>
      <w:tr w:rsidR="00FC00A3" w:rsidTr="00D50B01">
        <w:trPr>
          <w:trHeight w:hRule="exact" w:val="567"/>
          <w:jc w:val="center"/>
        </w:trPr>
        <w:tc>
          <w:tcPr>
            <w:tcW w:w="3120" w:type="dxa"/>
            <w:tcBorders>
              <w:top w:val="nil"/>
              <w:left w:val="single" w:sz="8" w:space="0" w:color="000000"/>
              <w:bottom w:val="single" w:sz="8" w:space="0" w:color="000000"/>
              <w:right w:val="single" w:sz="8" w:space="0" w:color="000000"/>
            </w:tcBorders>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行政处罚</w:t>
            </w:r>
          </w:p>
        </w:tc>
        <w:tc>
          <w:tcPr>
            <w:tcW w:w="2415" w:type="dxa"/>
            <w:tcBorders>
              <w:top w:val="nil"/>
              <w:left w:val="nil"/>
              <w:bottom w:val="single" w:sz="8" w:space="0" w:color="000000"/>
              <w:right w:val="single" w:sz="8" w:space="0" w:color="000000"/>
            </w:tcBorders>
            <w:vAlign w:val="center"/>
          </w:tcPr>
          <w:p w:rsidR="00FC00A3" w:rsidRDefault="00FC00A3" w:rsidP="00D50B01">
            <w:pPr>
              <w:widowControl/>
              <w:autoSpaceDN w:val="0"/>
              <w:spacing w:line="360" w:lineRule="exact"/>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0</w:t>
            </w:r>
          </w:p>
        </w:tc>
        <w:tc>
          <w:tcPr>
            <w:tcW w:w="12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0</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0</w:t>
            </w:r>
          </w:p>
        </w:tc>
      </w:tr>
      <w:tr w:rsidR="00FC00A3" w:rsidTr="00D50B01">
        <w:trPr>
          <w:trHeight w:hRule="exact" w:val="567"/>
          <w:jc w:val="center"/>
        </w:trPr>
        <w:tc>
          <w:tcPr>
            <w:tcW w:w="3120" w:type="dxa"/>
            <w:tcBorders>
              <w:top w:val="nil"/>
              <w:left w:val="single" w:sz="8" w:space="0" w:color="000000"/>
              <w:bottom w:val="single" w:sz="8" w:space="0" w:color="000000"/>
              <w:right w:val="single" w:sz="8" w:space="0" w:color="000000"/>
            </w:tcBorders>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行政强制</w:t>
            </w:r>
          </w:p>
        </w:tc>
        <w:tc>
          <w:tcPr>
            <w:tcW w:w="2415" w:type="dxa"/>
            <w:tcBorders>
              <w:top w:val="nil"/>
              <w:left w:val="nil"/>
              <w:bottom w:val="single" w:sz="8" w:space="0" w:color="000000"/>
              <w:right w:val="single" w:sz="8" w:space="0" w:color="000000"/>
            </w:tcBorders>
            <w:vAlign w:val="center"/>
          </w:tcPr>
          <w:p w:rsidR="00FC00A3" w:rsidRDefault="00FC00A3" w:rsidP="00D50B01">
            <w:pPr>
              <w:widowControl/>
              <w:autoSpaceDN w:val="0"/>
              <w:spacing w:line="360" w:lineRule="exact"/>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0</w:t>
            </w:r>
          </w:p>
        </w:tc>
        <w:tc>
          <w:tcPr>
            <w:tcW w:w="12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0</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0</w:t>
            </w:r>
          </w:p>
        </w:tc>
      </w:tr>
      <w:tr w:rsidR="00FC00A3" w:rsidTr="00D50B01">
        <w:trPr>
          <w:trHeight w:hRule="exact" w:val="567"/>
          <w:jc w:val="center"/>
        </w:trPr>
        <w:tc>
          <w:tcPr>
            <w:tcW w:w="8840" w:type="dxa"/>
            <w:gridSpan w:val="4"/>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黑体" w:eastAsia="黑体" w:hAnsi="黑体" w:cs="Times New Roman" w:hint="eastAsia"/>
                <w:kern w:val="0"/>
                <w:sz w:val="24"/>
                <w:szCs w:val="24"/>
              </w:rPr>
              <w:t>第二十条第（八）项</w:t>
            </w:r>
          </w:p>
        </w:tc>
      </w:tr>
      <w:tr w:rsidR="00FC00A3" w:rsidTr="00D50B01">
        <w:trPr>
          <w:trHeight w:hRule="exact" w:val="567"/>
          <w:jc w:val="center"/>
        </w:trPr>
        <w:tc>
          <w:tcPr>
            <w:tcW w:w="3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信息内容</w:t>
            </w:r>
          </w:p>
        </w:tc>
        <w:tc>
          <w:tcPr>
            <w:tcW w:w="24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上一年项目数量</w:t>
            </w:r>
          </w:p>
        </w:tc>
        <w:tc>
          <w:tcPr>
            <w:tcW w:w="330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本年增</w:t>
            </w:r>
            <w:r>
              <w:rPr>
                <w:rFonts w:ascii="Calibri" w:eastAsia="宋体" w:hAnsi="Calibri" w:cs="Times New Roman" w:hint="eastAsia"/>
                <w:kern w:val="0"/>
                <w:sz w:val="24"/>
                <w:szCs w:val="24"/>
              </w:rPr>
              <w:t>/</w:t>
            </w:r>
            <w:r>
              <w:rPr>
                <w:rFonts w:ascii="仿宋_GB2312" w:eastAsia="宋体" w:hAnsi="Calibri" w:cs="Times New Roman" w:hint="eastAsia"/>
                <w:kern w:val="0"/>
                <w:sz w:val="24"/>
                <w:szCs w:val="24"/>
              </w:rPr>
              <w:t>减</w:t>
            </w:r>
          </w:p>
        </w:tc>
      </w:tr>
      <w:tr w:rsidR="00FC00A3" w:rsidTr="00D50B01">
        <w:trPr>
          <w:trHeight w:hRule="exact" w:val="567"/>
          <w:jc w:val="center"/>
        </w:trPr>
        <w:tc>
          <w:tcPr>
            <w:tcW w:w="3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行政事业性收费</w:t>
            </w:r>
          </w:p>
        </w:tc>
        <w:tc>
          <w:tcPr>
            <w:tcW w:w="24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0</w:t>
            </w:r>
          </w:p>
        </w:tc>
        <w:tc>
          <w:tcPr>
            <w:tcW w:w="330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p>
        </w:tc>
      </w:tr>
      <w:tr w:rsidR="00FC00A3" w:rsidTr="00D50B01">
        <w:trPr>
          <w:trHeight w:hRule="exact" w:val="567"/>
          <w:jc w:val="center"/>
        </w:trPr>
        <w:tc>
          <w:tcPr>
            <w:tcW w:w="8840" w:type="dxa"/>
            <w:gridSpan w:val="4"/>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黑体" w:eastAsia="黑体" w:hAnsi="黑体" w:cs="Times New Roman"/>
                <w:kern w:val="0"/>
                <w:sz w:val="24"/>
                <w:szCs w:val="24"/>
              </w:rPr>
            </w:pPr>
            <w:r>
              <w:rPr>
                <w:rFonts w:ascii="黑体" w:eastAsia="黑体" w:hAnsi="黑体" w:cs="Times New Roman" w:hint="eastAsia"/>
                <w:kern w:val="0"/>
                <w:sz w:val="24"/>
                <w:szCs w:val="24"/>
              </w:rPr>
              <w:t>第二十条第（九）项</w:t>
            </w:r>
          </w:p>
        </w:tc>
      </w:tr>
      <w:tr w:rsidR="00FC00A3" w:rsidTr="00D50B01">
        <w:trPr>
          <w:trHeight w:hRule="exact" w:val="567"/>
          <w:jc w:val="center"/>
        </w:trPr>
        <w:tc>
          <w:tcPr>
            <w:tcW w:w="3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信息内容</w:t>
            </w:r>
          </w:p>
        </w:tc>
        <w:tc>
          <w:tcPr>
            <w:tcW w:w="24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采购项目数量</w:t>
            </w:r>
          </w:p>
        </w:tc>
        <w:tc>
          <w:tcPr>
            <w:tcW w:w="330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采购总金额</w:t>
            </w:r>
          </w:p>
        </w:tc>
      </w:tr>
      <w:tr w:rsidR="00FC00A3" w:rsidTr="00D50B01">
        <w:trPr>
          <w:trHeight w:hRule="exact" w:val="567"/>
          <w:jc w:val="center"/>
        </w:trPr>
        <w:tc>
          <w:tcPr>
            <w:tcW w:w="3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C00A3" w:rsidRPr="00742B45" w:rsidRDefault="00FC00A3" w:rsidP="00D50B01">
            <w:pPr>
              <w:widowControl/>
              <w:autoSpaceDN w:val="0"/>
              <w:spacing w:line="360" w:lineRule="exact"/>
              <w:jc w:val="center"/>
              <w:rPr>
                <w:rFonts w:ascii="仿宋_GB2312" w:eastAsia="宋体" w:hAnsi="Calibri" w:cs="Times New Roman"/>
                <w:kern w:val="0"/>
                <w:sz w:val="24"/>
                <w:szCs w:val="24"/>
                <w:highlight w:val="yellow"/>
              </w:rPr>
            </w:pPr>
            <w:r w:rsidRPr="00742B45">
              <w:rPr>
                <w:rFonts w:ascii="仿宋_GB2312" w:eastAsia="宋体" w:hAnsi="Calibri" w:cs="Times New Roman" w:hint="eastAsia"/>
                <w:kern w:val="0"/>
                <w:sz w:val="24"/>
                <w:szCs w:val="24"/>
                <w:highlight w:val="yellow"/>
              </w:rPr>
              <w:t>政府集中采购</w:t>
            </w:r>
          </w:p>
        </w:tc>
        <w:tc>
          <w:tcPr>
            <w:tcW w:w="24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627C19" w:rsidP="00D50B01">
            <w:pPr>
              <w:widowControl/>
              <w:autoSpaceDN w:val="0"/>
              <w:spacing w:line="360" w:lineRule="exact"/>
              <w:jc w:val="center"/>
              <w:rPr>
                <w:rFonts w:ascii="Calibri" w:eastAsia="宋体" w:hAnsi="Calibri" w:cs="Times New Roman"/>
                <w:kern w:val="0"/>
                <w:sz w:val="24"/>
                <w:szCs w:val="24"/>
              </w:rPr>
            </w:pPr>
            <w:r>
              <w:rPr>
                <w:rFonts w:ascii="Calibri" w:eastAsia="宋体" w:hAnsi="Calibri" w:cs="Times New Roman" w:hint="eastAsia"/>
                <w:kern w:val="0"/>
                <w:sz w:val="24"/>
                <w:szCs w:val="24"/>
              </w:rPr>
              <w:t>2</w:t>
            </w:r>
          </w:p>
        </w:tc>
        <w:tc>
          <w:tcPr>
            <w:tcW w:w="330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627C19" w:rsidP="00D50B01">
            <w:pPr>
              <w:widowControl/>
              <w:autoSpaceDN w:val="0"/>
              <w:spacing w:line="36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9488</w:t>
            </w:r>
            <w:r>
              <w:rPr>
                <w:rFonts w:ascii="仿宋_GB2312" w:eastAsia="宋体" w:hAnsi="Calibri" w:cs="Times New Roman" w:hint="eastAsia"/>
                <w:kern w:val="0"/>
                <w:sz w:val="24"/>
                <w:szCs w:val="24"/>
              </w:rPr>
              <w:t>元</w:t>
            </w:r>
          </w:p>
        </w:tc>
      </w:tr>
    </w:tbl>
    <w:p w:rsidR="00FC00A3" w:rsidRPr="00CD70D4" w:rsidRDefault="00FC00A3" w:rsidP="00FC00A3">
      <w:pPr>
        <w:widowControl/>
        <w:autoSpaceDN w:val="0"/>
        <w:ind w:firstLine="640"/>
        <w:rPr>
          <w:rFonts w:ascii="黑体" w:eastAsia="黑体" w:hAnsi="黑体" w:cs="Times New Roman"/>
          <w:kern w:val="0"/>
          <w:sz w:val="32"/>
          <w:szCs w:val="32"/>
          <w:shd w:val="clear" w:color="auto" w:fill="FFFFFF"/>
        </w:rPr>
      </w:pPr>
      <w:r w:rsidRPr="00CD70D4">
        <w:rPr>
          <w:rFonts w:ascii="黑体" w:eastAsia="黑体" w:hAnsi="黑体" w:cs="Times New Roman" w:hint="eastAsia"/>
          <w:kern w:val="0"/>
          <w:sz w:val="32"/>
          <w:szCs w:val="32"/>
          <w:shd w:val="clear" w:color="auto" w:fill="FFFFFF"/>
        </w:rPr>
        <w:t>三、收到和处理政府信息公开申请情况</w:t>
      </w:r>
    </w:p>
    <w:tbl>
      <w:tblPr>
        <w:tblW w:w="0" w:type="auto"/>
        <w:jc w:val="center"/>
        <w:tblLayout w:type="fixed"/>
        <w:tblCellMar>
          <w:left w:w="0" w:type="dxa"/>
          <w:right w:w="0" w:type="dxa"/>
        </w:tblCellMar>
        <w:tblLook w:val="0000"/>
      </w:tblPr>
      <w:tblGrid>
        <w:gridCol w:w="610"/>
        <w:gridCol w:w="828"/>
        <w:gridCol w:w="2034"/>
        <w:gridCol w:w="792"/>
        <w:gridCol w:w="735"/>
        <w:gridCol w:w="735"/>
        <w:gridCol w:w="792"/>
        <w:gridCol w:w="948"/>
        <w:gridCol w:w="703"/>
        <w:gridCol w:w="682"/>
      </w:tblGrid>
      <w:tr w:rsidR="00FC00A3" w:rsidTr="00D50B01">
        <w:trPr>
          <w:trHeight w:val="627"/>
          <w:jc w:val="center"/>
        </w:trPr>
        <w:tc>
          <w:tcPr>
            <w:tcW w:w="3472" w:type="dxa"/>
            <w:gridSpan w:val="3"/>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spacing w:line="440" w:lineRule="exact"/>
              <w:jc w:val="center"/>
              <w:rPr>
                <w:rFonts w:ascii="黑体" w:eastAsia="黑体" w:hAnsi="黑体" w:cs="Times New Roman"/>
                <w:kern w:val="0"/>
                <w:sz w:val="24"/>
                <w:szCs w:val="24"/>
              </w:rPr>
            </w:pPr>
            <w:r>
              <w:rPr>
                <w:rFonts w:ascii="黑体" w:eastAsia="黑体" w:hAnsi="黑体" w:cs="Times New Roman" w:hint="eastAsia"/>
                <w:kern w:val="0"/>
                <w:sz w:val="24"/>
                <w:szCs w:val="24"/>
              </w:rPr>
              <w:t>（本列数据的勾稽关系为：第一项加第二项之和，等于第三项加第四项之和）</w:t>
            </w:r>
          </w:p>
        </w:tc>
        <w:tc>
          <w:tcPr>
            <w:tcW w:w="5387" w:type="dxa"/>
            <w:gridSpan w:val="7"/>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申请人情况</w:t>
            </w:r>
          </w:p>
        </w:tc>
      </w:tr>
      <w:tr w:rsidR="00FC00A3" w:rsidTr="00D50B01">
        <w:trPr>
          <w:trHeight w:val="627"/>
          <w:jc w:val="center"/>
        </w:trPr>
        <w:tc>
          <w:tcPr>
            <w:tcW w:w="3472" w:type="dxa"/>
            <w:gridSpan w:val="3"/>
            <w:vMerge/>
            <w:tcBorders>
              <w:top w:val="single" w:sz="8" w:space="0" w:color="000000"/>
              <w:left w:val="single" w:sz="8" w:space="0" w:color="000000"/>
              <w:bottom w:val="single" w:sz="8" w:space="0" w:color="000000"/>
              <w:right w:val="single" w:sz="8" w:space="0" w:color="000000"/>
            </w:tcBorders>
            <w:vAlign w:val="center"/>
          </w:tcPr>
          <w:p w:rsidR="00FC00A3" w:rsidRDefault="00FC00A3" w:rsidP="00D50B01">
            <w:pPr>
              <w:widowControl/>
              <w:spacing w:line="440" w:lineRule="exact"/>
              <w:jc w:val="left"/>
              <w:rPr>
                <w:rFonts w:ascii="黑体" w:eastAsia="黑体" w:hAnsi="黑体" w:cs="Times New Roman"/>
                <w:kern w:val="0"/>
                <w:sz w:val="24"/>
                <w:szCs w:val="24"/>
              </w:rPr>
            </w:pPr>
          </w:p>
        </w:tc>
        <w:tc>
          <w:tcPr>
            <w:tcW w:w="79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自然人</w:t>
            </w:r>
          </w:p>
        </w:tc>
        <w:tc>
          <w:tcPr>
            <w:tcW w:w="3913"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法人或其他组织</w:t>
            </w:r>
          </w:p>
        </w:tc>
        <w:tc>
          <w:tcPr>
            <w:tcW w:w="68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总计</w:t>
            </w:r>
          </w:p>
        </w:tc>
      </w:tr>
      <w:tr w:rsidR="00FC00A3" w:rsidTr="00D50B01">
        <w:trPr>
          <w:trHeight w:val="1124"/>
          <w:jc w:val="center"/>
        </w:trPr>
        <w:tc>
          <w:tcPr>
            <w:tcW w:w="3472" w:type="dxa"/>
            <w:gridSpan w:val="3"/>
            <w:vMerge/>
            <w:tcBorders>
              <w:top w:val="single" w:sz="8" w:space="0" w:color="000000"/>
              <w:left w:val="single" w:sz="8" w:space="0" w:color="000000"/>
              <w:bottom w:val="single" w:sz="8" w:space="0" w:color="000000"/>
              <w:right w:val="single" w:sz="8" w:space="0" w:color="000000"/>
            </w:tcBorders>
            <w:vAlign w:val="center"/>
          </w:tcPr>
          <w:p w:rsidR="00FC00A3" w:rsidRDefault="00FC00A3" w:rsidP="00D50B01">
            <w:pPr>
              <w:widowControl/>
              <w:spacing w:line="440" w:lineRule="exact"/>
              <w:jc w:val="left"/>
              <w:rPr>
                <w:rFonts w:ascii="黑体" w:eastAsia="黑体" w:hAnsi="黑体" w:cs="Times New Roman"/>
                <w:kern w:val="0"/>
                <w:sz w:val="24"/>
                <w:szCs w:val="24"/>
              </w:rPr>
            </w:pPr>
          </w:p>
        </w:tc>
        <w:tc>
          <w:tcPr>
            <w:tcW w:w="792"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黑体" w:eastAsia="黑体" w:hAnsi="黑体" w:cs="Times New Roman"/>
                <w:kern w:val="0"/>
                <w:sz w:val="24"/>
                <w:szCs w:val="24"/>
              </w:rPr>
            </w:pP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商业企业</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科研机构</w:t>
            </w:r>
          </w:p>
        </w:tc>
        <w:tc>
          <w:tcPr>
            <w:tcW w:w="7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社会公益组织</w:t>
            </w:r>
          </w:p>
        </w:tc>
        <w:tc>
          <w:tcPr>
            <w:tcW w:w="9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法律服务机构</w:t>
            </w:r>
          </w:p>
        </w:tc>
        <w:tc>
          <w:tcPr>
            <w:tcW w:w="7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其他</w:t>
            </w:r>
          </w:p>
        </w:tc>
        <w:tc>
          <w:tcPr>
            <w:tcW w:w="682" w:type="dxa"/>
            <w:vMerge/>
            <w:tcBorders>
              <w:top w:val="single" w:sz="8" w:space="0" w:color="000000"/>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r>
      <w:tr w:rsidR="00FC00A3" w:rsidTr="00D50B01">
        <w:trPr>
          <w:trHeight w:val="627"/>
          <w:jc w:val="center"/>
        </w:trPr>
        <w:tc>
          <w:tcPr>
            <w:tcW w:w="3472" w:type="dxa"/>
            <w:gridSpan w:val="3"/>
            <w:tcBorders>
              <w:top w:val="nil"/>
              <w:left w:val="single" w:sz="8" w:space="0" w:color="000000"/>
              <w:bottom w:val="single" w:sz="8" w:space="0" w:color="000000"/>
              <w:right w:val="single" w:sz="8" w:space="0" w:color="000000"/>
            </w:tcBorders>
            <w:vAlign w:val="center"/>
          </w:tcPr>
          <w:p w:rsidR="00FC00A3" w:rsidRDefault="00FC00A3" w:rsidP="00D50B01">
            <w:pPr>
              <w:widowControl/>
              <w:autoSpaceDN w:val="0"/>
              <w:spacing w:line="440" w:lineRule="exact"/>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一、本年新收政府信息公开申请数量</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hint="eastAsia"/>
                <w:kern w:val="0"/>
                <w:sz w:val="24"/>
                <w:szCs w:val="24"/>
              </w:rPr>
              <w:t>2</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hint="eastAsia"/>
                <w:kern w:val="0"/>
                <w:sz w:val="24"/>
                <w:szCs w:val="24"/>
              </w:rPr>
              <w:t>2</w:t>
            </w:r>
            <w:r>
              <w:rPr>
                <w:rFonts w:ascii="仿宋_GB2312" w:eastAsia="宋体" w:hAnsi="Calibri" w:cs="Times New Roman" w:hint="eastAsia"/>
                <w:kern w:val="0"/>
                <w:sz w:val="24"/>
                <w:szCs w:val="24"/>
              </w:rPr>
              <w:t> </w:t>
            </w:r>
          </w:p>
        </w:tc>
      </w:tr>
      <w:tr w:rsidR="00FC00A3" w:rsidTr="00D50B01">
        <w:trPr>
          <w:trHeight w:val="627"/>
          <w:jc w:val="center"/>
        </w:trPr>
        <w:tc>
          <w:tcPr>
            <w:tcW w:w="3472" w:type="dxa"/>
            <w:gridSpan w:val="3"/>
            <w:tcBorders>
              <w:top w:val="nil"/>
              <w:left w:val="single" w:sz="8" w:space="0" w:color="000000"/>
              <w:bottom w:val="single" w:sz="8" w:space="0" w:color="000000"/>
              <w:right w:val="single" w:sz="8" w:space="0" w:color="000000"/>
            </w:tcBorders>
            <w:vAlign w:val="center"/>
          </w:tcPr>
          <w:p w:rsidR="00FC00A3" w:rsidRDefault="00FC00A3" w:rsidP="00D50B01">
            <w:pPr>
              <w:widowControl/>
              <w:autoSpaceDN w:val="0"/>
              <w:spacing w:line="440" w:lineRule="exact"/>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二、上年结转政府信息公开申请数量</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r>
      <w:tr w:rsidR="00FC00A3" w:rsidTr="00D50B01">
        <w:trPr>
          <w:trHeight w:val="627"/>
          <w:jc w:val="center"/>
        </w:trPr>
        <w:tc>
          <w:tcPr>
            <w:tcW w:w="610" w:type="dxa"/>
            <w:vMerge w:val="restart"/>
            <w:tcBorders>
              <w:top w:val="nil"/>
              <w:left w:val="single" w:sz="8" w:space="0" w:color="000000"/>
              <w:bottom w:val="single" w:sz="4" w:space="0" w:color="auto"/>
              <w:right w:val="single" w:sz="8" w:space="0" w:color="000000"/>
            </w:tcBorders>
            <w:vAlign w:val="center"/>
          </w:tcPr>
          <w:p w:rsidR="00FC00A3" w:rsidRDefault="00FC00A3" w:rsidP="00D50B01">
            <w:pPr>
              <w:widowControl/>
              <w:autoSpaceDN w:val="0"/>
              <w:spacing w:line="340" w:lineRule="exact"/>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三、本年度办理结果</w:t>
            </w:r>
          </w:p>
        </w:tc>
        <w:tc>
          <w:tcPr>
            <w:tcW w:w="2862" w:type="dxa"/>
            <w:gridSpan w:val="2"/>
            <w:tcBorders>
              <w:top w:val="nil"/>
              <w:left w:val="nil"/>
              <w:bottom w:val="single" w:sz="8" w:space="0" w:color="000000"/>
              <w:right w:val="single" w:sz="8" w:space="0" w:color="000000"/>
            </w:tcBorders>
            <w:vAlign w:val="center"/>
          </w:tcPr>
          <w:p w:rsidR="00FC00A3" w:rsidRDefault="00FC00A3" w:rsidP="00D50B01">
            <w:pPr>
              <w:widowControl/>
              <w:autoSpaceDN w:val="0"/>
              <w:spacing w:line="440" w:lineRule="exact"/>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（一）予以公开</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FC00A3">
            <w:pPr>
              <w:widowControl/>
              <w:autoSpaceDN w:val="0"/>
              <w:jc w:val="center"/>
              <w:rPr>
                <w:rFonts w:ascii="Calibri" w:eastAsia="宋体" w:hAnsi="Calibri" w:cs="Times New Roman"/>
                <w:kern w:val="0"/>
                <w:sz w:val="24"/>
                <w:szCs w:val="24"/>
              </w:rPr>
            </w:pPr>
            <w:r>
              <w:rPr>
                <w:rFonts w:ascii="仿宋_GB2312" w:hint="eastAsia"/>
                <w:kern w:val="0"/>
                <w:sz w:val="24"/>
                <w:szCs w:val="24"/>
              </w:rPr>
              <w:t>1</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hint="eastAsia"/>
                <w:kern w:val="0"/>
                <w:sz w:val="24"/>
                <w:szCs w:val="24"/>
              </w:rPr>
              <w:t>1</w:t>
            </w:r>
            <w:r>
              <w:rPr>
                <w:rFonts w:ascii="仿宋_GB2312" w:eastAsia="宋体" w:hAnsi="Calibri" w:cs="Times New Roman" w:hint="eastAsia"/>
                <w:kern w:val="0"/>
                <w:sz w:val="24"/>
                <w:szCs w:val="24"/>
              </w:rPr>
              <w:t> </w:t>
            </w:r>
          </w:p>
        </w:tc>
      </w:tr>
      <w:tr w:rsidR="00FC00A3" w:rsidTr="00D50B01">
        <w:trPr>
          <w:trHeight w:val="1194"/>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spacing w:line="440" w:lineRule="exact"/>
              <w:jc w:val="left"/>
              <w:rPr>
                <w:rFonts w:ascii="仿宋_GB2312" w:eastAsia="宋体" w:hAnsi="Calibri" w:cs="Times New Roman"/>
                <w:kern w:val="0"/>
                <w:sz w:val="24"/>
                <w:szCs w:val="24"/>
              </w:rPr>
            </w:pPr>
          </w:p>
        </w:tc>
        <w:tc>
          <w:tcPr>
            <w:tcW w:w="2862" w:type="dxa"/>
            <w:gridSpan w:val="2"/>
            <w:tcBorders>
              <w:top w:val="nil"/>
              <w:left w:val="nil"/>
              <w:bottom w:val="single" w:sz="8" w:space="0" w:color="000000"/>
              <w:right w:val="single" w:sz="8" w:space="0" w:color="000000"/>
            </w:tcBorders>
            <w:vAlign w:val="center"/>
          </w:tcPr>
          <w:p w:rsidR="00FC00A3" w:rsidRDefault="00FC00A3" w:rsidP="00D50B01">
            <w:pPr>
              <w:widowControl/>
              <w:autoSpaceDN w:val="0"/>
              <w:spacing w:line="440" w:lineRule="exact"/>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（二）部分公开（区分处理的，只计这一情形，不计其他情形）</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1</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1</w:t>
            </w:r>
            <w:r>
              <w:rPr>
                <w:rFonts w:ascii="仿宋_GB2312" w:eastAsia="宋体" w:hAnsi="Calibri" w:cs="Times New Roman" w:hint="eastAsia"/>
                <w:kern w:val="0"/>
                <w:sz w:val="24"/>
                <w:szCs w:val="24"/>
              </w:rPr>
              <w:t> </w:t>
            </w:r>
          </w:p>
        </w:tc>
      </w:tr>
      <w:tr w:rsidR="00FC00A3" w:rsidTr="00D50B01">
        <w:trPr>
          <w:trHeight w:val="627"/>
          <w:jc w:val="center"/>
        </w:trPr>
        <w:tc>
          <w:tcPr>
            <w:tcW w:w="610" w:type="dxa"/>
            <w:vMerge/>
            <w:tcBorders>
              <w:top w:val="single" w:sz="4" w:space="0" w:color="auto"/>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val="restar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p>
          <w:p w:rsidR="00FC00A3" w:rsidRDefault="00FC00A3" w:rsidP="00D50B01">
            <w:pPr>
              <w:widowControl/>
              <w:autoSpaceDN w:val="0"/>
              <w:jc w:val="left"/>
              <w:rPr>
                <w:rFonts w:ascii="仿宋_GB2312" w:eastAsia="宋体" w:hAnsi="Calibri" w:cs="Times New Roman"/>
                <w:kern w:val="0"/>
                <w:sz w:val="24"/>
                <w:szCs w:val="24"/>
              </w:rPr>
            </w:pPr>
          </w:p>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（三）不予公开</w:t>
            </w:r>
          </w:p>
        </w:tc>
        <w:tc>
          <w:tcPr>
            <w:tcW w:w="2034"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1.</w:t>
            </w:r>
            <w:r>
              <w:rPr>
                <w:rFonts w:ascii="仿宋_GB2312" w:eastAsia="宋体" w:hAnsi="Calibri" w:cs="Times New Roman" w:hint="eastAsia"/>
                <w:kern w:val="0"/>
                <w:sz w:val="24"/>
                <w:szCs w:val="24"/>
              </w:rPr>
              <w:t>属于国家秘密</w:t>
            </w:r>
          </w:p>
        </w:tc>
        <w:tc>
          <w:tcPr>
            <w:tcW w:w="79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68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r>
      <w:tr w:rsidR="00FC00A3" w:rsidTr="00D50B01">
        <w:trPr>
          <w:trHeight w:val="1194"/>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2.</w:t>
            </w:r>
            <w:r>
              <w:rPr>
                <w:rFonts w:ascii="仿宋_GB2312" w:eastAsia="宋体" w:hAnsi="Calibri" w:cs="Times New Roman" w:hint="eastAsia"/>
                <w:kern w:val="0"/>
                <w:sz w:val="24"/>
                <w:szCs w:val="24"/>
              </w:rPr>
              <w:t>其他法律行政法规禁止公开</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r>
      <w:tr w:rsidR="00FC00A3" w:rsidTr="00D50B01">
        <w:trPr>
          <w:trHeight w:val="1194"/>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3.</w:t>
            </w:r>
            <w:r>
              <w:rPr>
                <w:rFonts w:ascii="仿宋_GB2312" w:eastAsia="宋体" w:hAnsi="Calibri" w:cs="Times New Roman" w:hint="eastAsia"/>
                <w:kern w:val="0"/>
                <w:sz w:val="24"/>
                <w:szCs w:val="24"/>
              </w:rPr>
              <w:t>危及“三安全一稳定”</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r>
      <w:tr w:rsidR="00FC00A3" w:rsidTr="00D50B01">
        <w:trPr>
          <w:trHeight w:val="1194"/>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4.</w:t>
            </w:r>
            <w:r>
              <w:rPr>
                <w:rFonts w:ascii="仿宋_GB2312" w:eastAsia="宋体" w:hAnsi="Calibri" w:cs="Times New Roman" w:hint="eastAsia"/>
                <w:kern w:val="0"/>
                <w:sz w:val="24"/>
                <w:szCs w:val="24"/>
              </w:rPr>
              <w:t>保护第三方合法权益</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r>
      <w:tr w:rsidR="00FC00A3" w:rsidTr="00D50B01">
        <w:trPr>
          <w:trHeight w:val="1194"/>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5.</w:t>
            </w:r>
            <w:r>
              <w:rPr>
                <w:rFonts w:ascii="仿宋_GB2312" w:eastAsia="宋体" w:hAnsi="Calibri" w:cs="Times New Roman" w:hint="eastAsia"/>
                <w:kern w:val="0"/>
                <w:sz w:val="24"/>
                <w:szCs w:val="24"/>
              </w:rPr>
              <w:t>属于三类内部事务信息</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r>
      <w:tr w:rsidR="00FC00A3" w:rsidTr="00D50B01">
        <w:trPr>
          <w:trHeight w:val="1194"/>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6.</w:t>
            </w:r>
            <w:r>
              <w:rPr>
                <w:rFonts w:ascii="仿宋_GB2312" w:eastAsia="宋体" w:hAnsi="Calibri" w:cs="Times New Roman" w:hint="eastAsia"/>
                <w:kern w:val="0"/>
                <w:sz w:val="24"/>
                <w:szCs w:val="24"/>
              </w:rPr>
              <w:t>属于四类过程性信息</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r>
      <w:tr w:rsidR="00FC00A3" w:rsidTr="00D50B01">
        <w:trPr>
          <w:trHeight w:val="627"/>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7.</w:t>
            </w:r>
            <w:r>
              <w:rPr>
                <w:rFonts w:ascii="仿宋_GB2312" w:eastAsia="宋体" w:hAnsi="Calibri" w:cs="Times New Roman" w:hint="eastAsia"/>
                <w:kern w:val="0"/>
                <w:sz w:val="24"/>
                <w:szCs w:val="24"/>
              </w:rPr>
              <w:t>属于行政执法案卷</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r>
      <w:tr w:rsidR="00FC00A3" w:rsidTr="00D50B01">
        <w:trPr>
          <w:trHeight w:val="627"/>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8.</w:t>
            </w:r>
            <w:r>
              <w:rPr>
                <w:rFonts w:ascii="仿宋_GB2312" w:eastAsia="宋体" w:hAnsi="Calibri" w:cs="Times New Roman" w:hint="eastAsia"/>
                <w:kern w:val="0"/>
                <w:sz w:val="24"/>
                <w:szCs w:val="24"/>
              </w:rPr>
              <w:t>属于行政查询事项</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hint="eastAsia"/>
                <w:kern w:val="0"/>
                <w:sz w:val="24"/>
                <w:szCs w:val="24"/>
              </w:rPr>
              <w:t>0</w:t>
            </w:r>
          </w:p>
        </w:tc>
      </w:tr>
      <w:tr w:rsidR="00FC00A3" w:rsidTr="00D50B01">
        <w:trPr>
          <w:trHeight w:val="1194"/>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（四）无法提供</w:t>
            </w: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1.</w:t>
            </w:r>
            <w:r>
              <w:rPr>
                <w:rFonts w:ascii="仿宋_GB2312" w:eastAsia="宋体" w:hAnsi="Calibri" w:cs="Times New Roman" w:hint="eastAsia"/>
                <w:kern w:val="0"/>
                <w:sz w:val="24"/>
                <w:szCs w:val="24"/>
              </w:rPr>
              <w:t>本机关不掌握相关政府信息</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1</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hint="eastAsia"/>
                <w:kern w:val="0"/>
                <w:sz w:val="24"/>
                <w:szCs w:val="24"/>
              </w:rPr>
              <w:t>0</w:t>
            </w:r>
          </w:p>
        </w:tc>
      </w:tr>
      <w:tr w:rsidR="00FC00A3" w:rsidTr="00D50B01">
        <w:trPr>
          <w:trHeight w:val="1194"/>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2.</w:t>
            </w:r>
            <w:r>
              <w:rPr>
                <w:rFonts w:ascii="仿宋_GB2312" w:eastAsia="宋体" w:hAnsi="Calibri" w:cs="Times New Roman" w:hint="eastAsia"/>
                <w:kern w:val="0"/>
                <w:sz w:val="24"/>
                <w:szCs w:val="24"/>
              </w:rPr>
              <w:t>没有现成信息需要另行制作</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r>
      <w:tr w:rsidR="00FC00A3" w:rsidTr="00D50B01">
        <w:trPr>
          <w:trHeight w:val="1194"/>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3.</w:t>
            </w:r>
            <w:r>
              <w:rPr>
                <w:rFonts w:ascii="仿宋_GB2312" w:eastAsia="宋体" w:hAnsi="Calibri" w:cs="Times New Roman" w:hint="eastAsia"/>
                <w:kern w:val="0"/>
                <w:sz w:val="24"/>
                <w:szCs w:val="24"/>
              </w:rPr>
              <w:t>补正后申请内容仍不明确</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hint="eastAsia"/>
                <w:kern w:val="0"/>
                <w:sz w:val="24"/>
                <w:szCs w:val="24"/>
              </w:rPr>
              <w:t>0</w:t>
            </w:r>
          </w:p>
        </w:tc>
      </w:tr>
      <w:tr w:rsidR="00FC00A3" w:rsidTr="00D50B01">
        <w:trPr>
          <w:trHeight w:val="1194"/>
          <w:jc w:val="center"/>
        </w:trPr>
        <w:tc>
          <w:tcPr>
            <w:tcW w:w="610" w:type="dxa"/>
            <w:vMerge/>
            <w:tcBorders>
              <w:top w:val="single" w:sz="4" w:space="0" w:color="auto"/>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val="restar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（五）不予处理</w:t>
            </w:r>
          </w:p>
        </w:tc>
        <w:tc>
          <w:tcPr>
            <w:tcW w:w="2034"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1.</w:t>
            </w:r>
            <w:r>
              <w:rPr>
                <w:rFonts w:ascii="仿宋_GB2312" w:eastAsia="宋体" w:hAnsi="Calibri" w:cs="Times New Roman" w:hint="eastAsia"/>
                <w:kern w:val="0"/>
                <w:sz w:val="24"/>
                <w:szCs w:val="24"/>
              </w:rPr>
              <w:t>信访举报投诉类申请</w:t>
            </w:r>
          </w:p>
        </w:tc>
        <w:tc>
          <w:tcPr>
            <w:tcW w:w="79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9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94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0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r>
      <w:tr w:rsidR="00FC00A3" w:rsidTr="00D50B01">
        <w:trPr>
          <w:trHeight w:val="627"/>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2.</w:t>
            </w:r>
            <w:r>
              <w:rPr>
                <w:rFonts w:ascii="仿宋_GB2312" w:eastAsia="宋体" w:hAnsi="Calibri" w:cs="Times New Roman" w:hint="eastAsia"/>
                <w:kern w:val="0"/>
                <w:sz w:val="24"/>
                <w:szCs w:val="24"/>
              </w:rPr>
              <w:t>重复申请</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r>
      <w:tr w:rsidR="00FC00A3" w:rsidTr="00D50B01">
        <w:trPr>
          <w:trHeight w:val="1194"/>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3.</w:t>
            </w:r>
            <w:r>
              <w:rPr>
                <w:rFonts w:ascii="仿宋_GB2312" w:eastAsia="宋体" w:hAnsi="Calibri" w:cs="Times New Roman" w:hint="eastAsia"/>
                <w:kern w:val="0"/>
                <w:sz w:val="24"/>
                <w:szCs w:val="24"/>
              </w:rPr>
              <w:t>要求提供公开出版物</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r>
      <w:tr w:rsidR="00FC00A3" w:rsidTr="00D50B01">
        <w:trPr>
          <w:trHeight w:val="1194"/>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4.</w:t>
            </w:r>
            <w:r>
              <w:rPr>
                <w:rFonts w:ascii="仿宋_GB2312" w:eastAsia="宋体" w:hAnsi="Calibri" w:cs="Times New Roman" w:hint="eastAsia"/>
                <w:kern w:val="0"/>
                <w:sz w:val="24"/>
                <w:szCs w:val="24"/>
              </w:rPr>
              <w:t>无正当理由大量反复申请</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r>
      <w:tr w:rsidR="00FC00A3" w:rsidTr="00D50B01">
        <w:trPr>
          <w:trHeight w:val="1770"/>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828"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0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5.</w:t>
            </w:r>
            <w:r>
              <w:rPr>
                <w:rFonts w:ascii="仿宋_GB2312" w:eastAsia="宋体" w:hAnsi="Calibri" w:cs="Times New Roman" w:hint="eastAsia"/>
                <w:kern w:val="0"/>
                <w:sz w:val="24"/>
                <w:szCs w:val="24"/>
              </w:rPr>
              <w:t>要求行政机关确认或重新出具已获取信息</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仿宋_GB2312"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r>
      <w:tr w:rsidR="00FC00A3" w:rsidTr="00D50B01">
        <w:trPr>
          <w:trHeight w:val="627"/>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862" w:type="dxa"/>
            <w:gridSpan w:val="2"/>
            <w:tcBorders>
              <w:top w:val="nil"/>
              <w:left w:val="nil"/>
              <w:bottom w:val="single" w:sz="8" w:space="0" w:color="000000"/>
              <w:right w:val="single" w:sz="8" w:space="0" w:color="000000"/>
            </w:tcBorders>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（六）其他处理</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hint="eastAsia"/>
                <w:kern w:val="0"/>
                <w:sz w:val="24"/>
                <w:szCs w:val="24"/>
              </w:rPr>
              <w:t>0</w:t>
            </w:r>
          </w:p>
        </w:tc>
      </w:tr>
      <w:tr w:rsidR="00FC00A3" w:rsidTr="00D50B01">
        <w:trPr>
          <w:trHeight w:val="627"/>
          <w:jc w:val="center"/>
        </w:trPr>
        <w:tc>
          <w:tcPr>
            <w:tcW w:w="610" w:type="dxa"/>
            <w:vMerge/>
            <w:tcBorders>
              <w:top w:val="nil"/>
              <w:left w:val="single" w:sz="8" w:space="0" w:color="000000"/>
              <w:bottom w:val="single" w:sz="4" w:space="0" w:color="auto"/>
              <w:right w:val="single" w:sz="8" w:space="0" w:color="000000"/>
            </w:tcBorders>
            <w:vAlign w:val="center"/>
          </w:tcPr>
          <w:p w:rsidR="00FC00A3" w:rsidRDefault="00FC00A3" w:rsidP="00D50B01">
            <w:pPr>
              <w:widowControl/>
              <w:jc w:val="left"/>
              <w:rPr>
                <w:rFonts w:ascii="仿宋_GB2312" w:eastAsia="宋体" w:hAnsi="Calibri" w:cs="Times New Roman"/>
                <w:kern w:val="0"/>
                <w:sz w:val="24"/>
                <w:szCs w:val="24"/>
              </w:rPr>
            </w:pPr>
          </w:p>
        </w:tc>
        <w:tc>
          <w:tcPr>
            <w:tcW w:w="2862" w:type="dxa"/>
            <w:gridSpan w:val="2"/>
            <w:tcBorders>
              <w:top w:val="nil"/>
              <w:left w:val="nil"/>
              <w:bottom w:val="single" w:sz="8" w:space="0" w:color="000000"/>
              <w:right w:val="single" w:sz="8" w:space="0" w:color="000000"/>
            </w:tcBorders>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（七）总计</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FC00A3">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hint="eastAsia"/>
                <w:kern w:val="0"/>
                <w:sz w:val="24"/>
                <w:szCs w:val="24"/>
              </w:rPr>
              <w:t>2</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1</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hint="eastAsia"/>
                <w:kern w:val="0"/>
                <w:sz w:val="24"/>
                <w:szCs w:val="24"/>
              </w:rPr>
              <w:t>2</w:t>
            </w:r>
            <w:r>
              <w:rPr>
                <w:rFonts w:ascii="仿宋_GB2312" w:eastAsia="宋体" w:hAnsi="Calibri" w:cs="Times New Roman" w:hint="eastAsia"/>
                <w:kern w:val="0"/>
                <w:sz w:val="24"/>
                <w:szCs w:val="24"/>
              </w:rPr>
              <w:t> </w:t>
            </w:r>
          </w:p>
        </w:tc>
      </w:tr>
      <w:tr w:rsidR="00FC00A3" w:rsidTr="00D50B01">
        <w:trPr>
          <w:trHeight w:val="686"/>
          <w:jc w:val="center"/>
        </w:trPr>
        <w:tc>
          <w:tcPr>
            <w:tcW w:w="3472" w:type="dxa"/>
            <w:gridSpan w:val="3"/>
            <w:tcBorders>
              <w:top w:val="nil"/>
              <w:left w:val="single" w:sz="8" w:space="0" w:color="000000"/>
              <w:bottom w:val="single" w:sz="8" w:space="0" w:color="000000"/>
              <w:right w:val="single" w:sz="8" w:space="0" w:color="000000"/>
            </w:tcBorders>
            <w:vAlign w:val="center"/>
          </w:tcPr>
          <w:p w:rsidR="00FC00A3" w:rsidRDefault="00FC00A3" w:rsidP="00D50B01">
            <w:pPr>
              <w:widowControl/>
              <w:autoSpaceDN w:val="0"/>
              <w:jc w:val="left"/>
              <w:rPr>
                <w:rFonts w:ascii="仿宋_GB2312" w:eastAsia="宋体" w:hAnsi="Calibri" w:cs="Times New Roman"/>
                <w:kern w:val="0"/>
                <w:sz w:val="24"/>
                <w:szCs w:val="24"/>
              </w:rPr>
            </w:pPr>
            <w:r>
              <w:rPr>
                <w:rFonts w:ascii="仿宋_GB2312" w:eastAsia="宋体" w:hAnsi="Calibri" w:cs="Times New Roman" w:hint="eastAsia"/>
                <w:kern w:val="0"/>
                <w:sz w:val="24"/>
                <w:szCs w:val="24"/>
              </w:rPr>
              <w:t>四、结转下年度继续办理</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9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6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rPr>
                <w:rFonts w:ascii="Calibri" w:eastAsia="宋体" w:hAnsi="Calibri" w:cs="Times New Roman"/>
                <w:kern w:val="0"/>
                <w:sz w:val="24"/>
                <w:szCs w:val="24"/>
              </w:rPr>
            </w:pPr>
            <w:r>
              <w:rPr>
                <w:rFonts w:ascii="仿宋_GB2312" w:eastAsia="宋体" w:hAnsi="Calibri" w:cs="Times New Roman" w:hint="eastAsia"/>
                <w:kern w:val="0"/>
                <w:sz w:val="24"/>
                <w:szCs w:val="24"/>
              </w:rPr>
              <w:t>0</w:t>
            </w:r>
          </w:p>
        </w:tc>
      </w:tr>
    </w:tbl>
    <w:p w:rsidR="00FC00A3" w:rsidRPr="00CD70D4" w:rsidRDefault="00FC00A3" w:rsidP="00FC00A3">
      <w:pPr>
        <w:widowControl/>
        <w:autoSpaceDN w:val="0"/>
        <w:ind w:firstLine="640"/>
        <w:rPr>
          <w:rFonts w:ascii="黑体" w:eastAsia="黑体" w:hAnsi="黑体" w:cs="Times New Roman"/>
          <w:kern w:val="0"/>
          <w:sz w:val="32"/>
          <w:szCs w:val="32"/>
        </w:rPr>
      </w:pPr>
      <w:r w:rsidRPr="00CD70D4">
        <w:rPr>
          <w:rFonts w:ascii="黑体" w:eastAsia="黑体" w:hAnsi="黑体" w:cs="Times New Roman" w:hint="eastAsia"/>
          <w:kern w:val="0"/>
          <w:sz w:val="32"/>
          <w:szCs w:val="32"/>
          <w:shd w:val="clear" w:color="auto" w:fill="FFFFFF"/>
        </w:rPr>
        <w:t>四、政府信息公开行政复议、行政诉讼情况</w:t>
      </w:r>
    </w:p>
    <w:tbl>
      <w:tblPr>
        <w:tblW w:w="0" w:type="auto"/>
        <w:jc w:val="center"/>
        <w:tblLayout w:type="fixed"/>
        <w:tblCellMar>
          <w:left w:w="0" w:type="dxa"/>
          <w:right w:w="0" w:type="dxa"/>
        </w:tblCellMar>
        <w:tblLook w:val="0000"/>
      </w:tblPr>
      <w:tblGrid>
        <w:gridCol w:w="587"/>
        <w:gridCol w:w="587"/>
        <w:gridCol w:w="587"/>
        <w:gridCol w:w="587"/>
        <w:gridCol w:w="647"/>
        <w:gridCol w:w="535"/>
        <w:gridCol w:w="588"/>
        <w:gridCol w:w="588"/>
        <w:gridCol w:w="588"/>
        <w:gridCol w:w="595"/>
        <w:gridCol w:w="588"/>
        <w:gridCol w:w="588"/>
        <w:gridCol w:w="588"/>
        <w:gridCol w:w="589"/>
        <w:gridCol w:w="597"/>
      </w:tblGrid>
      <w:tr w:rsidR="00FC00A3" w:rsidTr="00D50B01">
        <w:trPr>
          <w:trHeight w:val="592"/>
          <w:jc w:val="center"/>
        </w:trPr>
        <w:tc>
          <w:tcPr>
            <w:tcW w:w="2995"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行政复议</w:t>
            </w:r>
          </w:p>
        </w:tc>
        <w:tc>
          <w:tcPr>
            <w:tcW w:w="5844" w:type="dxa"/>
            <w:gridSpan w:val="10"/>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行政诉讼</w:t>
            </w:r>
          </w:p>
        </w:tc>
      </w:tr>
      <w:tr w:rsidR="00FC00A3" w:rsidTr="00D50B01">
        <w:trPr>
          <w:trHeight w:val="592"/>
          <w:jc w:val="center"/>
        </w:trPr>
        <w:tc>
          <w:tcPr>
            <w:tcW w:w="58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结果维持</w:t>
            </w:r>
          </w:p>
        </w:tc>
        <w:tc>
          <w:tcPr>
            <w:tcW w:w="58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结果纠正</w:t>
            </w:r>
          </w:p>
        </w:tc>
        <w:tc>
          <w:tcPr>
            <w:tcW w:w="58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其他结果</w:t>
            </w:r>
          </w:p>
        </w:tc>
        <w:tc>
          <w:tcPr>
            <w:tcW w:w="58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尚未审结</w:t>
            </w:r>
          </w:p>
        </w:tc>
        <w:tc>
          <w:tcPr>
            <w:tcW w:w="64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总计</w:t>
            </w:r>
          </w:p>
        </w:tc>
        <w:tc>
          <w:tcPr>
            <w:tcW w:w="2894"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未经复议直接起诉</w:t>
            </w:r>
          </w:p>
        </w:tc>
        <w:tc>
          <w:tcPr>
            <w:tcW w:w="2950"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复议后起诉</w:t>
            </w:r>
          </w:p>
        </w:tc>
      </w:tr>
      <w:tr w:rsidR="00FC00A3" w:rsidTr="00D50B01">
        <w:trPr>
          <w:trHeight w:val="1721"/>
          <w:jc w:val="center"/>
        </w:trPr>
        <w:tc>
          <w:tcPr>
            <w:tcW w:w="587" w:type="dxa"/>
            <w:vMerge/>
            <w:tcBorders>
              <w:top w:val="nil"/>
              <w:left w:val="single" w:sz="8" w:space="0" w:color="000000"/>
              <w:bottom w:val="single" w:sz="8" w:space="0" w:color="000000"/>
              <w:right w:val="single" w:sz="8" w:space="0" w:color="000000"/>
            </w:tcBorders>
            <w:vAlign w:val="center"/>
          </w:tcPr>
          <w:p w:rsidR="00FC00A3" w:rsidRDefault="00FC00A3" w:rsidP="00D50B01">
            <w:pPr>
              <w:widowControl/>
              <w:jc w:val="left"/>
              <w:rPr>
                <w:rFonts w:ascii="黑体" w:eastAsia="黑体" w:hAnsi="黑体" w:cs="Times New Roman"/>
                <w:kern w:val="0"/>
                <w:sz w:val="24"/>
                <w:szCs w:val="24"/>
              </w:rPr>
            </w:pPr>
          </w:p>
        </w:tc>
        <w:tc>
          <w:tcPr>
            <w:tcW w:w="587" w:type="dxa"/>
            <w:vMerge/>
            <w:tcBorders>
              <w:top w:val="nil"/>
              <w:left w:val="nil"/>
              <w:bottom w:val="single" w:sz="8" w:space="0" w:color="000000"/>
              <w:right w:val="single" w:sz="8" w:space="0" w:color="000000"/>
            </w:tcBorders>
            <w:vAlign w:val="center"/>
          </w:tcPr>
          <w:p w:rsidR="00FC00A3" w:rsidRDefault="00FC00A3" w:rsidP="00D50B01">
            <w:pPr>
              <w:widowControl/>
              <w:jc w:val="left"/>
              <w:rPr>
                <w:rFonts w:ascii="黑体" w:eastAsia="黑体" w:hAnsi="黑体" w:cs="Times New Roman"/>
                <w:kern w:val="0"/>
                <w:sz w:val="24"/>
                <w:szCs w:val="24"/>
              </w:rPr>
            </w:pPr>
          </w:p>
        </w:tc>
        <w:tc>
          <w:tcPr>
            <w:tcW w:w="587" w:type="dxa"/>
            <w:vMerge/>
            <w:tcBorders>
              <w:top w:val="single" w:sz="8" w:space="0" w:color="000000"/>
              <w:left w:val="nil"/>
              <w:bottom w:val="single" w:sz="8" w:space="0" w:color="000000"/>
              <w:right w:val="single" w:sz="8" w:space="0" w:color="000000"/>
            </w:tcBorders>
            <w:vAlign w:val="center"/>
          </w:tcPr>
          <w:p w:rsidR="00FC00A3" w:rsidRDefault="00FC00A3" w:rsidP="00D50B01">
            <w:pPr>
              <w:widowControl/>
              <w:jc w:val="left"/>
              <w:rPr>
                <w:rFonts w:ascii="黑体" w:eastAsia="黑体" w:hAnsi="黑体" w:cs="Times New Roman"/>
                <w:kern w:val="0"/>
                <w:sz w:val="24"/>
                <w:szCs w:val="24"/>
              </w:rPr>
            </w:pPr>
          </w:p>
        </w:tc>
        <w:tc>
          <w:tcPr>
            <w:tcW w:w="587" w:type="dxa"/>
            <w:vMerge/>
            <w:tcBorders>
              <w:top w:val="single" w:sz="8" w:space="0" w:color="000000"/>
              <w:left w:val="nil"/>
              <w:bottom w:val="single" w:sz="8" w:space="0" w:color="000000"/>
              <w:right w:val="single" w:sz="8" w:space="0" w:color="000000"/>
            </w:tcBorders>
            <w:vAlign w:val="center"/>
          </w:tcPr>
          <w:p w:rsidR="00FC00A3" w:rsidRDefault="00FC00A3" w:rsidP="00D50B01">
            <w:pPr>
              <w:widowControl/>
              <w:jc w:val="left"/>
              <w:rPr>
                <w:rFonts w:ascii="黑体" w:eastAsia="黑体" w:hAnsi="黑体" w:cs="Times New Roman"/>
                <w:kern w:val="0"/>
                <w:sz w:val="24"/>
                <w:szCs w:val="24"/>
              </w:rPr>
            </w:pPr>
          </w:p>
        </w:tc>
        <w:tc>
          <w:tcPr>
            <w:tcW w:w="647" w:type="dxa"/>
            <w:vMerge/>
            <w:tcBorders>
              <w:top w:val="single" w:sz="8" w:space="0" w:color="000000"/>
              <w:left w:val="nil"/>
              <w:bottom w:val="single" w:sz="8" w:space="0" w:color="000000"/>
              <w:right w:val="single" w:sz="8" w:space="0" w:color="000000"/>
            </w:tcBorders>
            <w:vAlign w:val="center"/>
          </w:tcPr>
          <w:p w:rsidR="00FC00A3" w:rsidRDefault="00FC00A3" w:rsidP="00D50B01">
            <w:pPr>
              <w:widowControl/>
              <w:jc w:val="left"/>
              <w:rPr>
                <w:rFonts w:ascii="黑体" w:eastAsia="黑体" w:hAnsi="黑体" w:cs="Times New Roman"/>
                <w:kern w:val="0"/>
                <w:sz w:val="24"/>
                <w:szCs w:val="24"/>
              </w:rPr>
            </w:pPr>
          </w:p>
        </w:tc>
        <w:tc>
          <w:tcPr>
            <w:tcW w:w="5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结果维持</w:t>
            </w:r>
          </w:p>
        </w:tc>
        <w:tc>
          <w:tcPr>
            <w:tcW w:w="5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结果纠正</w:t>
            </w:r>
          </w:p>
        </w:tc>
        <w:tc>
          <w:tcPr>
            <w:tcW w:w="5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其他结果</w:t>
            </w:r>
          </w:p>
        </w:tc>
        <w:tc>
          <w:tcPr>
            <w:tcW w:w="5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尚未审结</w:t>
            </w:r>
          </w:p>
        </w:tc>
        <w:tc>
          <w:tcPr>
            <w:tcW w:w="5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总计</w:t>
            </w:r>
          </w:p>
        </w:tc>
        <w:tc>
          <w:tcPr>
            <w:tcW w:w="5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结果维持</w:t>
            </w:r>
          </w:p>
        </w:tc>
        <w:tc>
          <w:tcPr>
            <w:tcW w:w="5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结果纠正</w:t>
            </w:r>
          </w:p>
        </w:tc>
        <w:tc>
          <w:tcPr>
            <w:tcW w:w="5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其他结果</w:t>
            </w:r>
          </w:p>
        </w:tc>
        <w:tc>
          <w:tcPr>
            <w:tcW w:w="5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尚未审结</w:t>
            </w:r>
          </w:p>
        </w:tc>
        <w:tc>
          <w:tcPr>
            <w:tcW w:w="5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黑体" w:eastAsia="黑体" w:hAnsi="黑体" w:cs="Times New Roman"/>
                <w:kern w:val="0"/>
                <w:sz w:val="24"/>
                <w:szCs w:val="24"/>
              </w:rPr>
            </w:pPr>
            <w:r>
              <w:rPr>
                <w:rFonts w:ascii="黑体" w:eastAsia="黑体" w:hAnsi="黑体" w:cs="Times New Roman" w:hint="eastAsia"/>
                <w:kern w:val="0"/>
                <w:sz w:val="24"/>
                <w:szCs w:val="24"/>
              </w:rPr>
              <w:t>总计</w:t>
            </w:r>
          </w:p>
        </w:tc>
      </w:tr>
      <w:tr w:rsidR="00FC00A3" w:rsidTr="00D50B01">
        <w:trPr>
          <w:trHeight w:val="612"/>
          <w:jc w:val="center"/>
        </w:trPr>
        <w:tc>
          <w:tcPr>
            <w:tcW w:w="5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5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5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5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64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5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5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5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5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5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仿宋_GB2312" w:eastAsia="宋体" w:hAnsi="Calibri" w:cs="Times New Roman"/>
                <w:kern w:val="0"/>
                <w:sz w:val="24"/>
                <w:szCs w:val="24"/>
              </w:rPr>
            </w:pPr>
            <w:r>
              <w:rPr>
                <w:rFonts w:ascii="仿宋_GB2312" w:eastAsia="宋体" w:hAnsi="Calibri" w:cs="Times New Roman" w:hint="eastAsia"/>
                <w:kern w:val="0"/>
                <w:sz w:val="24"/>
                <w:szCs w:val="24"/>
              </w:rPr>
              <w:t>0</w:t>
            </w:r>
            <w:r>
              <w:rPr>
                <w:rFonts w:ascii="仿宋_GB2312" w:eastAsia="宋体" w:hAnsi="Calibri" w:cs="Times New Roman" w:hint="eastAsia"/>
                <w:kern w:val="0"/>
                <w:sz w:val="24"/>
                <w:szCs w:val="24"/>
              </w:rPr>
              <w:t> </w:t>
            </w:r>
          </w:p>
        </w:tc>
        <w:tc>
          <w:tcPr>
            <w:tcW w:w="5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5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5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5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jc w:val="center"/>
              <w:rPr>
                <w:rFonts w:ascii="Calibri" w:eastAsia="宋体" w:hAnsi="Calibri" w:cs="Times New Roman"/>
                <w:kern w:val="0"/>
                <w:sz w:val="24"/>
                <w:szCs w:val="24"/>
              </w:rPr>
            </w:pPr>
            <w:r>
              <w:rPr>
                <w:rFonts w:ascii="仿宋_GB2312" w:eastAsia="宋体" w:hAnsi="Calibri" w:cs="Times New Roman" w:hint="eastAsia"/>
                <w:kern w:val="0"/>
                <w:sz w:val="24"/>
                <w:szCs w:val="24"/>
              </w:rPr>
              <w:t> </w:t>
            </w:r>
            <w:r>
              <w:rPr>
                <w:rFonts w:ascii="仿宋_GB2312" w:eastAsia="宋体" w:hAnsi="Calibri" w:cs="Times New Roman" w:hint="eastAsia"/>
                <w:kern w:val="0"/>
                <w:sz w:val="24"/>
                <w:szCs w:val="24"/>
              </w:rPr>
              <w:t>0</w:t>
            </w:r>
          </w:p>
        </w:tc>
        <w:tc>
          <w:tcPr>
            <w:tcW w:w="59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C00A3" w:rsidRDefault="00FC00A3" w:rsidP="00D50B01">
            <w:pPr>
              <w:widowControl/>
              <w:autoSpaceDN w:val="0"/>
              <w:rPr>
                <w:rFonts w:ascii="仿宋_GB2312" w:eastAsia="宋体" w:hAnsi="Calibri" w:cs="Times New Roman"/>
                <w:kern w:val="0"/>
                <w:sz w:val="24"/>
                <w:szCs w:val="24"/>
              </w:rPr>
            </w:pPr>
            <w:r>
              <w:rPr>
                <w:rFonts w:ascii="仿宋_GB2312" w:eastAsia="宋体" w:hAnsi="Calibri" w:cs="Times New Roman" w:hint="eastAsia"/>
                <w:kern w:val="0"/>
                <w:sz w:val="24"/>
                <w:szCs w:val="24"/>
              </w:rPr>
              <w:t>0</w:t>
            </w:r>
          </w:p>
        </w:tc>
      </w:tr>
    </w:tbl>
    <w:p w:rsidR="00F55E56" w:rsidRDefault="00F55E56" w:rsidP="001A3CBB">
      <w:pPr>
        <w:pStyle w:val="a5"/>
        <w:shd w:val="clear" w:color="auto" w:fill="FFFFFF"/>
        <w:spacing w:before="0" w:beforeAutospacing="0" w:after="0" w:afterAutospacing="0" w:line="560" w:lineRule="exact"/>
        <w:ind w:firstLine="640"/>
        <w:rPr>
          <w:color w:val="000000"/>
          <w:sz w:val="21"/>
          <w:szCs w:val="21"/>
        </w:rPr>
      </w:pPr>
      <w:r>
        <w:rPr>
          <w:rFonts w:ascii="黑体" w:eastAsia="黑体" w:hAnsi="黑体" w:hint="eastAsia"/>
          <w:color w:val="000000"/>
          <w:sz w:val="32"/>
          <w:szCs w:val="32"/>
        </w:rPr>
        <w:t>五、主要问题及改进情况</w:t>
      </w:r>
    </w:p>
    <w:p w:rsidR="00F55E56" w:rsidRDefault="00F55E56" w:rsidP="001A3CBB">
      <w:pPr>
        <w:pStyle w:val="a5"/>
        <w:shd w:val="clear" w:color="auto" w:fill="FFFFFF"/>
        <w:spacing w:before="0" w:beforeAutospacing="0" w:after="0" w:afterAutospacing="0" w:line="560" w:lineRule="exact"/>
        <w:ind w:firstLine="640"/>
        <w:rPr>
          <w:color w:val="000000"/>
          <w:sz w:val="21"/>
          <w:szCs w:val="21"/>
        </w:rPr>
      </w:pPr>
      <w:r>
        <w:rPr>
          <w:rFonts w:ascii="楷体" w:eastAsia="楷体" w:hAnsi="楷体" w:hint="eastAsia"/>
          <w:color w:val="000000"/>
          <w:sz w:val="32"/>
          <w:szCs w:val="32"/>
        </w:rPr>
        <w:t>（一）主要问题</w:t>
      </w:r>
    </w:p>
    <w:p w:rsidR="00F55E56" w:rsidRPr="00E25FBD" w:rsidRDefault="00F55E56" w:rsidP="001A3CBB">
      <w:pPr>
        <w:pStyle w:val="a5"/>
        <w:shd w:val="clear" w:color="auto" w:fill="FFFFFF"/>
        <w:spacing w:before="0" w:beforeAutospacing="0" w:after="0" w:afterAutospacing="0" w:line="560" w:lineRule="exact"/>
        <w:ind w:firstLine="640"/>
        <w:rPr>
          <w:rFonts w:ascii="仿宋_GB2312" w:eastAsia="仿宋_GB2312"/>
          <w:color w:val="000000"/>
          <w:sz w:val="32"/>
          <w:szCs w:val="32"/>
        </w:rPr>
      </w:pPr>
      <w:r>
        <w:rPr>
          <w:rFonts w:ascii="仿宋_GB2312" w:eastAsia="仿宋_GB2312" w:hint="eastAsia"/>
          <w:color w:val="000000"/>
          <w:sz w:val="32"/>
          <w:szCs w:val="32"/>
        </w:rPr>
        <w:t>2019年我区政务公开工作取得一定成效，但在工作开展过程中还存在不少困难和问题，主要有：一是存在公开的信息内容不充分</w:t>
      </w:r>
      <w:r w:rsidR="00E25FBD">
        <w:rPr>
          <w:rFonts w:ascii="仿宋_GB2312" w:eastAsia="仿宋_GB2312" w:hint="eastAsia"/>
          <w:color w:val="000000"/>
          <w:sz w:val="32"/>
          <w:szCs w:val="32"/>
        </w:rPr>
        <w:t>；</w:t>
      </w:r>
      <w:r>
        <w:rPr>
          <w:rFonts w:ascii="仿宋_GB2312" w:eastAsia="仿宋_GB2312" w:hint="eastAsia"/>
          <w:color w:val="000000"/>
          <w:sz w:val="32"/>
          <w:szCs w:val="32"/>
        </w:rPr>
        <w:t>二是部分信息公开工作衔接不够，对部门的信息公开指导不多</w:t>
      </w:r>
      <w:r w:rsidR="00E25FBD">
        <w:rPr>
          <w:rFonts w:ascii="仿宋_GB2312" w:eastAsia="仿宋_GB2312" w:hint="eastAsia"/>
          <w:color w:val="000000"/>
          <w:sz w:val="32"/>
          <w:szCs w:val="32"/>
        </w:rPr>
        <w:t>；</w:t>
      </w:r>
      <w:r>
        <w:rPr>
          <w:rFonts w:ascii="仿宋_GB2312" w:eastAsia="仿宋_GB2312" w:hint="eastAsia"/>
          <w:color w:val="000000"/>
          <w:sz w:val="32"/>
          <w:szCs w:val="32"/>
        </w:rPr>
        <w:t>三是对信息公开考核的长效工作机制需进一步健全完善，考核、监督和指导等工作仍需加强。</w:t>
      </w:r>
    </w:p>
    <w:p w:rsidR="00F55E56" w:rsidRDefault="00F55E56" w:rsidP="001A3CBB">
      <w:pPr>
        <w:pStyle w:val="a5"/>
        <w:shd w:val="clear" w:color="auto" w:fill="FFFFFF"/>
        <w:spacing w:before="0" w:beforeAutospacing="0" w:after="0" w:afterAutospacing="0" w:line="560" w:lineRule="exact"/>
        <w:ind w:firstLine="640"/>
        <w:rPr>
          <w:rFonts w:ascii="楷体" w:eastAsia="楷体" w:hAnsi="楷体"/>
          <w:color w:val="000000"/>
          <w:sz w:val="32"/>
          <w:szCs w:val="32"/>
        </w:rPr>
      </w:pPr>
      <w:r>
        <w:rPr>
          <w:rFonts w:ascii="楷体" w:eastAsia="楷体" w:hAnsi="楷体" w:hint="eastAsia"/>
          <w:color w:val="000000"/>
          <w:sz w:val="32"/>
          <w:szCs w:val="32"/>
        </w:rPr>
        <w:t>（二）</w:t>
      </w:r>
      <w:r w:rsidR="004C6211">
        <w:rPr>
          <w:rFonts w:ascii="楷体" w:eastAsia="楷体" w:hAnsi="楷体" w:hint="eastAsia"/>
          <w:color w:val="000000"/>
          <w:sz w:val="32"/>
          <w:szCs w:val="32"/>
        </w:rPr>
        <w:t>改进情况</w:t>
      </w:r>
    </w:p>
    <w:p w:rsidR="004C6211" w:rsidRDefault="004C6211" w:rsidP="001A3CBB">
      <w:pPr>
        <w:pStyle w:val="a5"/>
        <w:shd w:val="clear" w:color="auto" w:fill="FFFFFF"/>
        <w:spacing w:before="0" w:beforeAutospacing="0" w:after="0" w:afterAutospacing="0" w:line="560" w:lineRule="exact"/>
        <w:ind w:firstLine="627"/>
        <w:rPr>
          <w:rFonts w:ascii="仿宋_GB2312" w:eastAsia="仿宋_GB2312"/>
          <w:color w:val="000000"/>
          <w:spacing w:val="-4"/>
          <w:sz w:val="32"/>
          <w:szCs w:val="32"/>
        </w:rPr>
      </w:pPr>
      <w:r>
        <w:rPr>
          <w:rFonts w:ascii="仿宋_GB2312" w:eastAsia="仿宋_GB2312" w:hint="eastAsia"/>
          <w:b/>
          <w:bCs/>
          <w:color w:val="000000"/>
          <w:spacing w:val="-4"/>
          <w:sz w:val="32"/>
          <w:szCs w:val="32"/>
        </w:rPr>
        <w:t>1.加大信息公开力度。</w:t>
      </w:r>
      <w:r>
        <w:rPr>
          <w:rFonts w:ascii="仿宋_GB2312" w:eastAsia="仿宋_GB2312" w:hint="eastAsia"/>
          <w:color w:val="000000"/>
          <w:spacing w:val="-4"/>
          <w:sz w:val="32"/>
          <w:szCs w:val="32"/>
        </w:rPr>
        <w:t>按照国家及省市的部署，</w:t>
      </w:r>
      <w:r w:rsidRPr="004C6211">
        <w:rPr>
          <w:rFonts w:ascii="仿宋_GB2312" w:eastAsia="仿宋_GB2312" w:hint="eastAsia"/>
          <w:color w:val="000000"/>
          <w:spacing w:val="-4"/>
          <w:sz w:val="32"/>
          <w:szCs w:val="32"/>
        </w:rPr>
        <w:t>持续推进政府信息公开制度化、规范化、标准化</w:t>
      </w:r>
      <w:r w:rsidR="00CD70D4">
        <w:rPr>
          <w:rFonts w:ascii="仿宋_GB2312" w:eastAsia="仿宋_GB2312" w:hint="eastAsia"/>
          <w:color w:val="000000"/>
          <w:spacing w:val="-4"/>
          <w:sz w:val="32"/>
          <w:szCs w:val="32"/>
        </w:rPr>
        <w:t>，</w:t>
      </w:r>
      <w:r w:rsidRPr="004C6211">
        <w:rPr>
          <w:rFonts w:ascii="仿宋_GB2312" w:eastAsia="仿宋_GB2312" w:hint="eastAsia"/>
          <w:color w:val="000000"/>
          <w:spacing w:val="-4"/>
          <w:sz w:val="32"/>
          <w:szCs w:val="32"/>
        </w:rPr>
        <w:t>深入推进政务清单落地落实，实现政府信息公开精细化、清单化，</w:t>
      </w:r>
      <w:r>
        <w:rPr>
          <w:rFonts w:ascii="仿宋_GB2312" w:eastAsia="仿宋_GB2312" w:hint="eastAsia"/>
          <w:color w:val="000000"/>
          <w:spacing w:val="-4"/>
          <w:sz w:val="32"/>
          <w:szCs w:val="32"/>
        </w:rPr>
        <w:t>切实提高政务公开工作水平</w:t>
      </w:r>
    </w:p>
    <w:p w:rsidR="00E25FBD" w:rsidRPr="0057739B" w:rsidRDefault="004C6211" w:rsidP="00CD70D4">
      <w:pPr>
        <w:spacing w:line="560" w:lineRule="exact"/>
        <w:ind w:firstLineChars="200" w:firstLine="643"/>
        <w:rPr>
          <w:rFonts w:ascii="仿宋_GB2312" w:eastAsia="仿宋_GB2312" w:hAnsi="仿宋"/>
          <w:sz w:val="32"/>
          <w:szCs w:val="32"/>
        </w:rPr>
      </w:pPr>
      <w:r w:rsidRPr="00CD70D4">
        <w:rPr>
          <w:rFonts w:ascii="仿宋_GB2312" w:eastAsia="仿宋_GB2312" w:hAnsi="黑体" w:hint="eastAsia"/>
          <w:b/>
          <w:sz w:val="32"/>
          <w:szCs w:val="32"/>
        </w:rPr>
        <w:t>2.</w:t>
      </w:r>
      <w:r w:rsidR="00E25FBD" w:rsidRPr="00CD70D4">
        <w:rPr>
          <w:rFonts w:ascii="仿宋_GB2312" w:eastAsia="仿宋_GB2312" w:hAnsi="黑体" w:hint="eastAsia"/>
          <w:b/>
          <w:sz w:val="32"/>
          <w:szCs w:val="32"/>
        </w:rPr>
        <w:t>加强沟通，主动对接。</w:t>
      </w:r>
      <w:r w:rsidR="00E25FBD" w:rsidRPr="0057739B">
        <w:rPr>
          <w:rFonts w:ascii="仿宋_GB2312" w:eastAsia="仿宋_GB2312" w:hAnsi="黑体" w:hint="eastAsia"/>
          <w:sz w:val="32"/>
          <w:szCs w:val="32"/>
        </w:rPr>
        <w:t>加强横向纵向的沟通衔接，主动协助区级部门，及时对接市相关部门解决</w:t>
      </w:r>
      <w:r>
        <w:rPr>
          <w:rFonts w:ascii="仿宋_GB2312" w:eastAsia="仿宋_GB2312" w:hint="eastAsia"/>
          <w:sz w:val="32"/>
          <w:szCs w:val="32"/>
        </w:rPr>
        <w:t>政府信息公开</w:t>
      </w:r>
      <w:r w:rsidR="00E25FBD" w:rsidRPr="0057739B">
        <w:rPr>
          <w:rFonts w:ascii="仿宋_GB2312" w:eastAsia="仿宋_GB2312" w:hAnsi="黑体" w:hint="eastAsia"/>
          <w:sz w:val="32"/>
          <w:szCs w:val="32"/>
        </w:rPr>
        <w:t>存在的问题，</w:t>
      </w:r>
      <w:r w:rsidR="00E25FBD" w:rsidRPr="0057739B">
        <w:rPr>
          <w:rFonts w:ascii="仿宋_GB2312" w:eastAsia="仿宋_GB2312" w:hAnsi="仿宋" w:hint="eastAsia"/>
          <w:sz w:val="32"/>
          <w:szCs w:val="32"/>
        </w:rPr>
        <w:t>确保信息公开及时、规范、准确，全面提升政府信息公开工作水平。</w:t>
      </w:r>
    </w:p>
    <w:p w:rsidR="00E25FBD" w:rsidRPr="0057739B" w:rsidRDefault="004C6211" w:rsidP="00CD70D4">
      <w:pPr>
        <w:spacing w:line="560" w:lineRule="exact"/>
        <w:ind w:firstLineChars="200" w:firstLine="643"/>
        <w:rPr>
          <w:rFonts w:ascii="仿宋_GB2312" w:eastAsia="仿宋_GB2312" w:hAnsi="仿宋"/>
          <w:sz w:val="32"/>
          <w:szCs w:val="32"/>
        </w:rPr>
      </w:pPr>
      <w:r w:rsidRPr="00CD70D4">
        <w:rPr>
          <w:rFonts w:ascii="仿宋_GB2312" w:eastAsia="仿宋_GB2312" w:hAnsi="黑体" w:hint="eastAsia"/>
          <w:b/>
          <w:sz w:val="32"/>
          <w:szCs w:val="32"/>
        </w:rPr>
        <w:t>3.</w:t>
      </w:r>
      <w:r w:rsidR="00E25FBD" w:rsidRPr="00CD70D4">
        <w:rPr>
          <w:rFonts w:ascii="仿宋_GB2312" w:eastAsia="仿宋_GB2312" w:hAnsi="仿宋" w:hint="eastAsia"/>
          <w:b/>
          <w:sz w:val="32"/>
          <w:szCs w:val="32"/>
        </w:rPr>
        <w:t>加强统筹，强化监管。</w:t>
      </w:r>
      <w:r w:rsidR="00E25FBD">
        <w:rPr>
          <w:rFonts w:ascii="仿宋_GB2312" w:eastAsia="仿宋_GB2312" w:hint="eastAsia"/>
          <w:sz w:val="32"/>
          <w:szCs w:val="32"/>
        </w:rPr>
        <w:t>按照信息公开工作要求，主动</w:t>
      </w:r>
      <w:r w:rsidR="00E25FBD" w:rsidRPr="0057739B">
        <w:rPr>
          <w:rFonts w:ascii="仿宋_GB2312" w:eastAsia="仿宋_GB2312" w:hAnsi="仿宋" w:hint="eastAsia"/>
          <w:sz w:val="32"/>
          <w:szCs w:val="32"/>
        </w:rPr>
        <w:t>指导督促各相关单位认真履行工作职责，</w:t>
      </w:r>
      <w:r w:rsidR="00E25FBD" w:rsidRPr="0057739B">
        <w:rPr>
          <w:rFonts w:ascii="仿宋_GB2312" w:eastAsia="仿宋_GB2312" w:hAnsi="楷体_GB2312" w:cs="黑体" w:hint="eastAsia"/>
          <w:sz w:val="32"/>
          <w:szCs w:val="32"/>
        </w:rPr>
        <w:t>定期对各单位政府信息公开情况进行检查，督促信息公开不及时、不规范的单位及时整改到位。</w:t>
      </w:r>
    </w:p>
    <w:p w:rsidR="00E25FBD" w:rsidRPr="0057739B" w:rsidRDefault="004C6211" w:rsidP="001A3CBB">
      <w:pPr>
        <w:spacing w:line="560" w:lineRule="exact"/>
        <w:ind w:firstLine="645"/>
        <w:rPr>
          <w:rFonts w:ascii="仿宋_GB2312" w:eastAsia="仿宋_GB2312" w:hAnsi="黑体"/>
          <w:sz w:val="32"/>
          <w:szCs w:val="32"/>
        </w:rPr>
      </w:pPr>
      <w:r w:rsidRPr="00CD70D4">
        <w:rPr>
          <w:rFonts w:ascii="仿宋_GB2312" w:eastAsia="仿宋_GB2312" w:hAnsi="黑体" w:hint="eastAsia"/>
          <w:b/>
          <w:sz w:val="32"/>
          <w:szCs w:val="32"/>
        </w:rPr>
        <w:t>4.</w:t>
      </w:r>
      <w:r w:rsidR="00E25FBD" w:rsidRPr="00CD70D4">
        <w:rPr>
          <w:rFonts w:ascii="仿宋_GB2312" w:eastAsia="仿宋_GB2312" w:hAnsi="仿宋" w:hint="eastAsia"/>
          <w:b/>
          <w:sz w:val="32"/>
          <w:szCs w:val="32"/>
        </w:rPr>
        <w:t>加强督查，</w:t>
      </w:r>
      <w:r w:rsidR="00E25FBD" w:rsidRPr="00CD70D4">
        <w:rPr>
          <w:rFonts w:ascii="仿宋_GB2312" w:eastAsia="仿宋_GB2312" w:hAnsi="仿宋_GB2312" w:hint="eastAsia"/>
          <w:b/>
          <w:sz w:val="32"/>
          <w:szCs w:val="32"/>
        </w:rPr>
        <w:t>强化考核。</w:t>
      </w:r>
      <w:r>
        <w:rPr>
          <w:rFonts w:ascii="仿宋_GB2312" w:eastAsia="仿宋_GB2312" w:hAnsi="仿宋_GB2312" w:hint="eastAsia"/>
          <w:sz w:val="32"/>
          <w:szCs w:val="32"/>
        </w:rPr>
        <w:t>强化监督检查，</w:t>
      </w:r>
      <w:r w:rsidR="00E25FBD" w:rsidRPr="0057739B">
        <w:rPr>
          <w:rFonts w:ascii="仿宋_GB2312" w:eastAsia="仿宋_GB2312" w:hAnsi="仿宋_GB2312" w:hint="eastAsia"/>
          <w:sz w:val="32"/>
          <w:szCs w:val="32"/>
        </w:rPr>
        <w:t>定期或不定期对各单位政府信息公开工作进行专项督查</w:t>
      </w:r>
      <w:r w:rsidR="00E25FBD">
        <w:rPr>
          <w:rFonts w:ascii="仿宋_GB2312" w:eastAsia="仿宋_GB2312" w:hAnsi="仿宋_GB2312" w:hint="eastAsia"/>
          <w:sz w:val="32"/>
          <w:szCs w:val="32"/>
        </w:rPr>
        <w:t>，</w:t>
      </w:r>
      <w:r w:rsidR="00E25FBD" w:rsidRPr="0057739B">
        <w:rPr>
          <w:rFonts w:ascii="仿宋_GB2312" w:eastAsia="仿宋_GB2312" w:hAnsi="仿宋_GB2312" w:hint="eastAsia"/>
          <w:sz w:val="32"/>
          <w:szCs w:val="32"/>
        </w:rPr>
        <w:t>将</w:t>
      </w:r>
      <w:r w:rsidR="00E25FBD" w:rsidRPr="0057739B">
        <w:rPr>
          <w:rFonts w:ascii="仿宋_GB2312" w:eastAsia="仿宋_GB2312" w:hAnsi="仿宋" w:hint="eastAsia"/>
          <w:sz w:val="32"/>
          <w:szCs w:val="32"/>
        </w:rPr>
        <w:t>各单位政府网站</w:t>
      </w:r>
      <w:r w:rsidR="00E25FBD">
        <w:rPr>
          <w:rFonts w:ascii="仿宋_GB2312" w:eastAsia="仿宋_GB2312" w:hAnsi="仿宋" w:hint="eastAsia"/>
          <w:sz w:val="32"/>
          <w:szCs w:val="32"/>
        </w:rPr>
        <w:t>政府信息公开</w:t>
      </w:r>
      <w:r w:rsidR="00E25FBD" w:rsidRPr="0057739B">
        <w:rPr>
          <w:rFonts w:ascii="仿宋_GB2312" w:eastAsia="仿宋_GB2312" w:hAnsi="仿宋" w:hint="eastAsia"/>
          <w:sz w:val="32"/>
          <w:szCs w:val="32"/>
        </w:rPr>
        <w:t>工作，纳入区委区政府对各单位绩效考核评价体系，进一步增强各单位的责任感和积极性</w:t>
      </w:r>
      <w:r>
        <w:rPr>
          <w:rFonts w:ascii="仿宋_GB2312" w:eastAsia="仿宋_GB2312" w:hAnsi="仿宋" w:hint="eastAsia"/>
          <w:sz w:val="32"/>
          <w:szCs w:val="32"/>
        </w:rPr>
        <w:t>。</w:t>
      </w:r>
    </w:p>
    <w:p w:rsidR="00F55E56" w:rsidRDefault="00F55E56" w:rsidP="001A3CBB">
      <w:pPr>
        <w:pStyle w:val="a5"/>
        <w:shd w:val="clear" w:color="auto" w:fill="FFFFFF"/>
        <w:spacing w:before="0" w:beforeAutospacing="0" w:after="0" w:afterAutospacing="0" w:line="560" w:lineRule="exact"/>
        <w:ind w:firstLine="640"/>
        <w:rPr>
          <w:color w:val="000000"/>
          <w:sz w:val="21"/>
          <w:szCs w:val="21"/>
        </w:rPr>
      </w:pPr>
      <w:r>
        <w:rPr>
          <w:rFonts w:ascii="黑体" w:eastAsia="黑体" w:hAnsi="黑体" w:hint="eastAsia"/>
          <w:color w:val="000000"/>
          <w:sz w:val="32"/>
          <w:szCs w:val="32"/>
        </w:rPr>
        <w:t>六、其他需要报告的事项</w:t>
      </w:r>
    </w:p>
    <w:p w:rsidR="00F55E56" w:rsidRDefault="00F55E56" w:rsidP="001A3CBB">
      <w:pPr>
        <w:pStyle w:val="a5"/>
        <w:shd w:val="clear" w:color="auto" w:fill="FFFFFF"/>
        <w:spacing w:before="0" w:beforeAutospacing="0" w:after="0" w:afterAutospacing="0" w:line="560" w:lineRule="exact"/>
        <w:ind w:firstLine="640"/>
        <w:rPr>
          <w:rFonts w:ascii="仿宋_GB2312" w:eastAsia="仿宋_GB2312"/>
          <w:color w:val="000000"/>
          <w:sz w:val="32"/>
          <w:szCs w:val="32"/>
        </w:rPr>
      </w:pPr>
      <w:r>
        <w:rPr>
          <w:rFonts w:ascii="仿宋_GB2312" w:eastAsia="仿宋_GB2312" w:hint="eastAsia"/>
          <w:color w:val="000000"/>
          <w:sz w:val="32"/>
          <w:szCs w:val="32"/>
        </w:rPr>
        <w:t>无其他需要报告的事项。</w:t>
      </w:r>
    </w:p>
    <w:p w:rsidR="00222B5C" w:rsidRDefault="00222B5C" w:rsidP="001A3CBB">
      <w:pPr>
        <w:pStyle w:val="a5"/>
        <w:shd w:val="clear" w:color="auto" w:fill="FFFFFF"/>
        <w:spacing w:before="0" w:beforeAutospacing="0" w:after="0" w:afterAutospacing="0" w:line="560" w:lineRule="exact"/>
        <w:ind w:firstLine="640"/>
        <w:rPr>
          <w:rFonts w:ascii="仿宋_GB2312" w:eastAsia="仿宋_GB2312"/>
          <w:color w:val="000000"/>
          <w:sz w:val="32"/>
          <w:szCs w:val="32"/>
        </w:rPr>
      </w:pPr>
    </w:p>
    <w:p w:rsidR="00222B5C" w:rsidRPr="00222B5C" w:rsidRDefault="00222B5C" w:rsidP="00222B5C">
      <w:pPr>
        <w:pStyle w:val="a5"/>
        <w:shd w:val="clear" w:color="auto" w:fill="FFFFFF"/>
        <w:spacing w:before="0" w:beforeAutospacing="0" w:after="0" w:afterAutospacing="0" w:line="560" w:lineRule="exact"/>
        <w:ind w:right="640" w:firstLine="641"/>
        <w:jc w:val="right"/>
        <w:rPr>
          <w:rFonts w:ascii="仿宋_GB2312" w:eastAsia="仿宋_GB2312"/>
          <w:color w:val="000000"/>
          <w:sz w:val="32"/>
          <w:szCs w:val="32"/>
        </w:rPr>
      </w:pPr>
      <w:r w:rsidRPr="00222B5C">
        <w:rPr>
          <w:rFonts w:ascii="仿宋_GB2312" w:eastAsia="仿宋_GB2312" w:hint="eastAsia"/>
          <w:color w:val="000000"/>
          <w:sz w:val="32"/>
          <w:szCs w:val="32"/>
        </w:rPr>
        <w:t>韶关市</w:t>
      </w:r>
      <w:r>
        <w:rPr>
          <w:rFonts w:ascii="仿宋_GB2312" w:eastAsia="仿宋_GB2312" w:hint="eastAsia"/>
          <w:color w:val="000000"/>
          <w:sz w:val="32"/>
          <w:szCs w:val="32"/>
        </w:rPr>
        <w:t>浈江区</w:t>
      </w:r>
      <w:r w:rsidRPr="00222B5C">
        <w:rPr>
          <w:rFonts w:ascii="仿宋_GB2312" w:eastAsia="仿宋_GB2312" w:hint="eastAsia"/>
          <w:color w:val="000000"/>
          <w:sz w:val="32"/>
          <w:szCs w:val="32"/>
        </w:rPr>
        <w:t>人民政府办公室</w:t>
      </w:r>
    </w:p>
    <w:p w:rsidR="00222B5C" w:rsidRPr="00222B5C" w:rsidRDefault="00222B5C" w:rsidP="00222B5C">
      <w:pPr>
        <w:pStyle w:val="a5"/>
        <w:shd w:val="clear" w:color="auto" w:fill="FFFFFF"/>
        <w:spacing w:before="0" w:beforeAutospacing="0" w:after="0" w:afterAutospacing="0" w:line="560" w:lineRule="exact"/>
        <w:ind w:right="640" w:firstLine="641"/>
        <w:jc w:val="center"/>
        <w:rPr>
          <w:rFonts w:ascii="仿宋_GB2312" w:eastAsia="仿宋_GB2312"/>
          <w:color w:val="000000"/>
          <w:sz w:val="32"/>
          <w:szCs w:val="32"/>
        </w:rPr>
      </w:pPr>
      <w:r>
        <w:rPr>
          <w:rFonts w:ascii="仿宋_GB2312" w:eastAsia="仿宋_GB2312" w:hint="eastAsia"/>
          <w:color w:val="000000"/>
          <w:sz w:val="32"/>
          <w:szCs w:val="32"/>
        </w:rPr>
        <w:t xml:space="preserve">                   </w:t>
      </w:r>
      <w:r w:rsidRPr="00222B5C">
        <w:rPr>
          <w:rFonts w:ascii="仿宋_GB2312" w:eastAsia="仿宋_GB2312" w:hint="eastAsia"/>
          <w:color w:val="000000"/>
          <w:sz w:val="32"/>
          <w:szCs w:val="32"/>
        </w:rPr>
        <w:t xml:space="preserve"> 2020年1月2</w:t>
      </w:r>
      <w:r>
        <w:rPr>
          <w:rFonts w:ascii="仿宋_GB2312" w:eastAsia="仿宋_GB2312" w:hint="eastAsia"/>
          <w:color w:val="000000"/>
          <w:sz w:val="32"/>
          <w:szCs w:val="32"/>
        </w:rPr>
        <w:t>8</w:t>
      </w:r>
      <w:r w:rsidRPr="00222B5C">
        <w:rPr>
          <w:rFonts w:ascii="仿宋_GB2312" w:eastAsia="仿宋_GB2312" w:hint="eastAsia"/>
          <w:color w:val="000000"/>
          <w:sz w:val="32"/>
          <w:szCs w:val="32"/>
        </w:rPr>
        <w:t>日</w:t>
      </w:r>
    </w:p>
    <w:p w:rsidR="00F55E56" w:rsidRDefault="00F55E56" w:rsidP="00F55E56">
      <w:pPr>
        <w:pStyle w:val="a5"/>
        <w:shd w:val="clear" w:color="auto" w:fill="FFFFFF"/>
        <w:spacing w:before="0" w:beforeAutospacing="0" w:after="0" w:afterAutospacing="0" w:line="580" w:lineRule="atLeast"/>
        <w:ind w:firstLine="640"/>
        <w:rPr>
          <w:rFonts w:ascii="仿宋_GB2312" w:eastAsia="仿宋_GB2312"/>
          <w:color w:val="000000"/>
          <w:sz w:val="32"/>
          <w:szCs w:val="32"/>
        </w:rPr>
      </w:pPr>
    </w:p>
    <w:p w:rsidR="00F55E56" w:rsidRPr="00F55E56" w:rsidRDefault="00F55E56"/>
    <w:sectPr w:rsidR="00F55E56" w:rsidRPr="00F55E56" w:rsidSect="001A3CBB">
      <w:pgSz w:w="11906" w:h="16838"/>
      <w:pgMar w:top="1418"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2CB" w:rsidRDefault="00BA42CB" w:rsidP="00F55E56">
      <w:r>
        <w:separator/>
      </w:r>
    </w:p>
  </w:endnote>
  <w:endnote w:type="continuationSeparator" w:id="1">
    <w:p w:rsidR="00BA42CB" w:rsidRDefault="00BA42CB" w:rsidP="00F55E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2CB" w:rsidRDefault="00BA42CB" w:rsidP="00F55E56">
      <w:r>
        <w:separator/>
      </w:r>
    </w:p>
  </w:footnote>
  <w:footnote w:type="continuationSeparator" w:id="1">
    <w:p w:rsidR="00BA42CB" w:rsidRDefault="00BA42CB" w:rsidP="00F55E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5E56"/>
    <w:rsid w:val="00156901"/>
    <w:rsid w:val="001A3CBB"/>
    <w:rsid w:val="001C7D5B"/>
    <w:rsid w:val="00222B5C"/>
    <w:rsid w:val="002B79AC"/>
    <w:rsid w:val="00315FA6"/>
    <w:rsid w:val="004C6211"/>
    <w:rsid w:val="005C0C5A"/>
    <w:rsid w:val="005D01A8"/>
    <w:rsid w:val="00627C19"/>
    <w:rsid w:val="00742B45"/>
    <w:rsid w:val="008F799B"/>
    <w:rsid w:val="009304FB"/>
    <w:rsid w:val="00A12268"/>
    <w:rsid w:val="00A43F8F"/>
    <w:rsid w:val="00AE267B"/>
    <w:rsid w:val="00B37B20"/>
    <w:rsid w:val="00BA42CB"/>
    <w:rsid w:val="00C42E30"/>
    <w:rsid w:val="00CD70D4"/>
    <w:rsid w:val="00D4190C"/>
    <w:rsid w:val="00E25FBD"/>
    <w:rsid w:val="00F218B3"/>
    <w:rsid w:val="00F55E56"/>
    <w:rsid w:val="00FC0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5E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5E56"/>
    <w:rPr>
      <w:sz w:val="18"/>
      <w:szCs w:val="18"/>
    </w:rPr>
  </w:style>
  <w:style w:type="paragraph" w:styleId="a4">
    <w:name w:val="footer"/>
    <w:basedOn w:val="a"/>
    <w:link w:val="Char0"/>
    <w:uiPriority w:val="99"/>
    <w:semiHidden/>
    <w:unhideWhenUsed/>
    <w:rsid w:val="00F55E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5E56"/>
    <w:rPr>
      <w:sz w:val="18"/>
      <w:szCs w:val="18"/>
    </w:rPr>
  </w:style>
  <w:style w:type="paragraph" w:styleId="a5">
    <w:name w:val="Normal (Web)"/>
    <w:basedOn w:val="a"/>
    <w:uiPriority w:val="99"/>
    <w:unhideWhenUsed/>
    <w:rsid w:val="00F55E5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55E56"/>
    <w:rPr>
      <w:b/>
      <w:bCs/>
    </w:rPr>
  </w:style>
  <w:style w:type="character" w:styleId="a7">
    <w:name w:val="Hyperlink"/>
    <w:basedOn w:val="a0"/>
    <w:uiPriority w:val="99"/>
    <w:semiHidden/>
    <w:unhideWhenUsed/>
    <w:rsid w:val="00C42E30"/>
    <w:rPr>
      <w:strike w:val="0"/>
      <w:dstrike w:val="0"/>
      <w:color w:val="222222"/>
      <w:u w:val="none"/>
      <w:effect w:val="none"/>
    </w:rPr>
  </w:style>
</w:styles>
</file>

<file path=word/webSettings.xml><?xml version="1.0" encoding="utf-8"?>
<w:webSettings xmlns:r="http://schemas.openxmlformats.org/officeDocument/2006/relationships" xmlns:w="http://schemas.openxmlformats.org/wordprocessingml/2006/main">
  <w:divs>
    <w:div w:id="391201457">
      <w:bodyDiv w:val="1"/>
      <w:marLeft w:val="0"/>
      <w:marRight w:val="0"/>
      <w:marTop w:val="0"/>
      <w:marBottom w:val="0"/>
      <w:divBdr>
        <w:top w:val="none" w:sz="0" w:space="0" w:color="auto"/>
        <w:left w:val="none" w:sz="0" w:space="0" w:color="auto"/>
        <w:bottom w:val="none" w:sz="0" w:space="0" w:color="auto"/>
        <w:right w:val="none" w:sz="0" w:space="0" w:color="auto"/>
      </w:divBdr>
    </w:div>
    <w:div w:id="641232703">
      <w:bodyDiv w:val="1"/>
      <w:marLeft w:val="0"/>
      <w:marRight w:val="0"/>
      <w:marTop w:val="0"/>
      <w:marBottom w:val="0"/>
      <w:divBdr>
        <w:top w:val="none" w:sz="0" w:space="0" w:color="auto"/>
        <w:left w:val="none" w:sz="0" w:space="0" w:color="auto"/>
        <w:bottom w:val="none" w:sz="0" w:space="0" w:color="auto"/>
        <w:right w:val="none" w:sz="0" w:space="0" w:color="auto"/>
      </w:divBdr>
    </w:div>
    <w:div w:id="1107846716">
      <w:bodyDiv w:val="1"/>
      <w:marLeft w:val="0"/>
      <w:marRight w:val="0"/>
      <w:marTop w:val="0"/>
      <w:marBottom w:val="0"/>
      <w:divBdr>
        <w:top w:val="none" w:sz="0" w:space="0" w:color="auto"/>
        <w:left w:val="none" w:sz="0" w:space="0" w:color="auto"/>
        <w:bottom w:val="none" w:sz="0" w:space="0" w:color="auto"/>
        <w:right w:val="none" w:sz="0" w:space="0" w:color="auto"/>
      </w:divBdr>
    </w:div>
    <w:div w:id="12382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71.130.1:9099/oa/busitask/v-oa-busi-task!listDealed.actio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TotalTime>
  <Pages>6</Pages>
  <Words>407</Words>
  <Characters>2325</Characters>
  <Application>Microsoft Office Word</Application>
  <DocSecurity>0</DocSecurity>
  <Lines>19</Lines>
  <Paragraphs>5</Paragraphs>
  <ScaleCrop>false</ScaleCrop>
  <Company>微软中国</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浈江政府办收发员</dc:creator>
  <cp:keywords/>
  <dc:description/>
  <cp:lastModifiedBy>浈江政府办收发员</cp:lastModifiedBy>
  <cp:revision>9</cp:revision>
  <dcterms:created xsi:type="dcterms:W3CDTF">2020-01-27T09:05:00Z</dcterms:created>
  <dcterms:modified xsi:type="dcterms:W3CDTF">2020-03-31T09:29:00Z</dcterms:modified>
</cp:coreProperties>
</file>