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C75D3">
      <w:pPr>
        <w:jc w:val="center"/>
        <w:rPr>
          <w:rFonts w:ascii="方正小标宋简体" w:hAnsi="方正小标宋简体" w:eastAsia="方正小标宋简体" w:cs="方正小标宋简体"/>
          <w:color w:val="FF0000"/>
          <w:w w:val="95"/>
          <w:sz w:val="72"/>
          <w:szCs w:val="72"/>
        </w:rPr>
      </w:pPr>
      <w:r>
        <w:rPr>
          <w:rFonts w:hint="eastAsia" w:ascii="方正小标宋简体" w:hAnsi="方正小标宋简体" w:eastAsia="方正小标宋简体" w:cs="方正小标宋简体"/>
          <w:color w:val="FF0000"/>
          <w:w w:val="95"/>
          <w:sz w:val="72"/>
          <w:szCs w:val="72"/>
        </w:rPr>
        <w:t>韶关市浈江区</w:t>
      </w:r>
      <w:r>
        <w:rPr>
          <w:rFonts w:hint="eastAsia" w:ascii="方正小标宋简体" w:hAnsi="方正小标宋简体" w:eastAsia="方正小标宋简体" w:cs="方正小标宋简体"/>
          <w:color w:val="FF0000"/>
          <w:w w:val="95"/>
          <w:sz w:val="72"/>
          <w:szCs w:val="72"/>
          <w:lang w:val="en-US" w:eastAsia="zh-CN"/>
        </w:rPr>
        <w:t>自然资源</w:t>
      </w:r>
      <w:r>
        <w:rPr>
          <w:rFonts w:hint="eastAsia" w:ascii="方正小标宋简体" w:hAnsi="方正小标宋简体" w:eastAsia="方正小标宋简体" w:cs="方正小标宋简体"/>
          <w:color w:val="FF0000"/>
          <w:w w:val="95"/>
          <w:sz w:val="72"/>
          <w:szCs w:val="72"/>
        </w:rPr>
        <w:t>局</w:t>
      </w:r>
    </w:p>
    <w:p w14:paraId="5706F4E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60288" behindDoc="0" locked="0" layoutInCell="1" allowOverlap="1">
                <wp:simplePos x="0" y="0"/>
                <wp:positionH relativeFrom="column">
                  <wp:posOffset>66040</wp:posOffset>
                </wp:positionH>
                <wp:positionV relativeFrom="paragraph">
                  <wp:posOffset>62865</wp:posOffset>
                </wp:positionV>
                <wp:extent cx="5529580" cy="0"/>
                <wp:effectExtent l="0" t="6350" r="0" b="6350"/>
                <wp:wrapNone/>
                <wp:docPr id="2" name="直接连接符 1"/>
                <wp:cNvGraphicFramePr/>
                <a:graphic xmlns:a="http://schemas.openxmlformats.org/drawingml/2006/main">
                  <a:graphicData uri="http://schemas.microsoft.com/office/word/2010/wordprocessingShape">
                    <wps:wsp>
                      <wps:cNvCnPr/>
                      <wps:spPr>
                        <a:xfrm>
                          <a:off x="0" y="0"/>
                          <a:ext cx="5529580" cy="0"/>
                        </a:xfrm>
                        <a:prstGeom prst="straightConnector1">
                          <a:avLst/>
                        </a:prstGeom>
                        <a:ln w="12700" cap="flat" cmpd="thickThin">
                          <a:solidFill>
                            <a:srgbClr val="FF0000"/>
                          </a:solidFill>
                          <a:prstDash val="solid"/>
                          <a:miter/>
                          <a:headEnd type="none" w="med" len="med"/>
                          <a:tailEnd type="none" w="med" len="med"/>
                        </a:ln>
                      </wps:spPr>
                      <wps:bodyPr/>
                    </wps:wsp>
                  </a:graphicData>
                </a:graphic>
              </wp:anchor>
            </w:drawing>
          </mc:Choice>
          <mc:Fallback>
            <w:pict>
              <v:shape id="直接连接符 1" o:spid="_x0000_s1026" o:spt="32" type="#_x0000_t32" style="position:absolute;left:0pt;margin-left:5.2pt;margin-top:4.95pt;height:0pt;width:435.4pt;z-index:251660288;mso-width-relative:page;mso-height-relative:page;" filled="f" stroked="t" coordsize="21600,21600" o:gfxdata="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qGrHTAAAABgEAAA8AAAAAAAAAAQAgAAAAIgAAAGRycy9kb3ducmV2&#10;LnhtbFBLAQIUABQAAAAIAIdO4kC68juvAQIAAPcDAAAOAAAAAAAAAAEAIAAAACIBAABkcnMvZTJv&#10;RG9jLnhtbFBLBQYAAAAABgAGAFkBAACVBQAAAAA=&#10;">
                <v:fill on="f" focussize="0,0"/>
                <v:stroke weight="1pt" color="#FF0000" linestyle="thickThin" joinstyle="miter"/>
                <v:imagedata o:title=""/>
                <o:lock v:ext="edit" aspectratio="f"/>
              </v:shape>
            </w:pict>
          </mc:Fallback>
        </mc:AlternateContent>
      </w: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59264" behindDoc="0" locked="0" layoutInCell="1" allowOverlap="1">
                <wp:simplePos x="0" y="0"/>
                <wp:positionH relativeFrom="column">
                  <wp:posOffset>69850</wp:posOffset>
                </wp:positionH>
                <wp:positionV relativeFrom="paragraph">
                  <wp:posOffset>11430</wp:posOffset>
                </wp:positionV>
                <wp:extent cx="5529580" cy="0"/>
                <wp:effectExtent l="0" t="13970" r="13970" b="24130"/>
                <wp:wrapNone/>
                <wp:docPr id="1" name="直接连接符 1"/>
                <wp:cNvGraphicFramePr/>
                <a:graphic xmlns:a="http://schemas.openxmlformats.org/drawingml/2006/main">
                  <a:graphicData uri="http://schemas.microsoft.com/office/word/2010/wordprocessingShape">
                    <wps:wsp>
                      <wps:cNvCnPr/>
                      <wps:spPr>
                        <a:xfrm>
                          <a:off x="0" y="0"/>
                          <a:ext cx="5529580" cy="0"/>
                        </a:xfrm>
                        <a:prstGeom prst="straightConnector1">
                          <a:avLst/>
                        </a:prstGeom>
                        <a:ln w="28575" cap="flat" cmpd="thickThin">
                          <a:solidFill>
                            <a:srgbClr val="FF0000"/>
                          </a:solidFill>
                          <a:prstDash val="solid"/>
                          <a:miter/>
                          <a:headEnd type="none" w="med" len="med"/>
                          <a:tailEnd type="none" w="med" len="med"/>
                        </a:ln>
                      </wps:spPr>
                      <wps:bodyPr/>
                    </wps:wsp>
                  </a:graphicData>
                </a:graphic>
              </wp:anchor>
            </w:drawing>
          </mc:Choice>
          <mc:Fallback>
            <w:pict>
              <v:shape id="直接连接符 1" o:spid="_x0000_s1026" o:spt="32" type="#_x0000_t32" style="position:absolute;left:0pt;margin-left:5.5pt;margin-top:0.9pt;height:0pt;width:435.4pt;z-index:251659264;mso-width-relative:page;mso-height-relative:page;" filled="f" stroked="t" coordsize="21600,21600" o:gfxdata="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uGSXs0QAAAAYBAAAPAAAAAAAAAAEAIAAAACIAAABkcnMvZG93bnJldi54&#10;bWxQSwECFAAUAAAACACHTuJA/brtawECAAD3AwAADgAAAAAAAAABACAAAAAgAQAAZHJzL2Uyb0Rv&#10;Yy54bWxQSwUGAAAAAAYABgBZAQAAkwUAAAAA&#10;">
                <v:fill on="f" focussize="0,0"/>
                <v:stroke weight="2.25pt" color="#FF0000" linestyle="thickThin" joinstyle="miter"/>
                <v:imagedata o:title=""/>
                <o:lock v:ext="edit" aspectratio="f"/>
              </v:shape>
            </w:pict>
          </mc:Fallback>
        </mc:AlternateContent>
      </w:r>
    </w:p>
    <w:p w14:paraId="6ED230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lang w:eastAsia="zh-CN"/>
        </w:rPr>
      </w:pPr>
      <w:r>
        <w:rPr>
          <w:rFonts w:hint="eastAsia" w:ascii="方正小标宋简体" w:hAnsi="方正小标宋简体" w:eastAsia="方正小标宋简体" w:cs="方正小标宋简体"/>
          <w:sz w:val="44"/>
          <w:lang w:eastAsia="zh-CN"/>
        </w:rPr>
        <w:t>韶关市浈江区2025年第十七批次城镇建设</w:t>
      </w:r>
    </w:p>
    <w:p w14:paraId="3AC71D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lang w:eastAsia="zh-CN"/>
        </w:rPr>
      </w:pPr>
      <w:r>
        <w:rPr>
          <w:rFonts w:hint="eastAsia" w:ascii="方正小标宋简体" w:hAnsi="方正小标宋简体" w:eastAsia="方正小标宋简体" w:cs="方正小标宋简体"/>
          <w:sz w:val="44"/>
          <w:lang w:eastAsia="zh-CN"/>
        </w:rPr>
        <w:t>用地项目征收土地补偿安置方案</w:t>
      </w:r>
    </w:p>
    <w:p w14:paraId="13C692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思源黑体 CN Regular" w:cs="Times New Roman"/>
          <w:sz w:val="28"/>
          <w:lang w:eastAsia="zh-CN"/>
        </w:rPr>
      </w:pPr>
    </w:p>
    <w:p w14:paraId="58AC5D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lang w:val="en-US" w:eastAsia="zh-CN"/>
        </w:rPr>
      </w:pPr>
      <w:r>
        <w:rPr>
          <w:rFonts w:hint="default" w:ascii="仿宋_GB2312" w:hAnsi="仿宋_GB2312" w:eastAsia="仿宋_GB2312" w:cs="仿宋_GB2312"/>
          <w:sz w:val="32"/>
          <w:lang w:val="en-US" w:eastAsia="zh-CN"/>
        </w:rPr>
        <w:t>为实施</w:t>
      </w:r>
      <w:r>
        <w:rPr>
          <w:rFonts w:hint="eastAsia" w:ascii="仿宋_GB2312" w:hAnsi="仿宋_GB2312" w:eastAsia="仿宋_GB2312" w:cs="仿宋_GB2312"/>
          <w:sz w:val="32"/>
          <w:lang w:val="en-US" w:eastAsia="zh-CN"/>
        </w:rPr>
        <w:t>韶关市浈江区</w:t>
      </w:r>
      <w:r>
        <w:rPr>
          <w:rFonts w:hint="default" w:ascii="仿宋_GB2312" w:hAnsi="仿宋_GB2312" w:eastAsia="仿宋_GB2312" w:cs="仿宋_GB2312"/>
          <w:sz w:val="32"/>
          <w:lang w:val="en-US" w:eastAsia="zh-CN"/>
        </w:rPr>
        <w:t>建设规划，进一步完善城市功能，改善城市环境，促进经济社会发展，我区拟征收韶关市浈江区犁市镇石下村钟屋经济合作社、韶关市浈江区犁市镇石下村胡屋经济合作社</w:t>
      </w:r>
      <w:r>
        <w:rPr>
          <w:rFonts w:hint="eastAsia" w:ascii="仿宋_GB2312" w:hAnsi="仿宋_GB2312" w:eastAsia="仿宋_GB2312" w:cs="仿宋_GB2312"/>
          <w:sz w:val="32"/>
          <w:lang w:val="en-US" w:eastAsia="zh-CN"/>
        </w:rPr>
        <w:t>、</w:t>
      </w:r>
      <w:r>
        <w:rPr>
          <w:rFonts w:hint="default" w:ascii="仿宋_GB2312" w:hAnsi="仿宋_GB2312" w:eastAsia="仿宋_GB2312" w:cs="仿宋_GB2312"/>
          <w:sz w:val="32"/>
          <w:lang w:val="en-US" w:eastAsia="zh-CN"/>
        </w:rPr>
        <w:t>韶关市浈江区犁市镇石下村谭屋经济合作社</w:t>
      </w:r>
      <w:r>
        <w:rPr>
          <w:rFonts w:hint="eastAsia" w:ascii="仿宋_GB2312" w:hAnsi="仿宋_GB2312" w:eastAsia="仿宋_GB2312" w:cs="仿宋_GB2312"/>
          <w:sz w:val="32"/>
          <w:lang w:val="en-US" w:eastAsia="zh-CN"/>
        </w:rPr>
        <w:t>属下</w:t>
      </w:r>
      <w:r>
        <w:rPr>
          <w:rFonts w:hint="default" w:ascii="仿宋_GB2312" w:hAnsi="仿宋_GB2312" w:eastAsia="仿宋_GB2312" w:cs="仿宋_GB2312"/>
          <w:sz w:val="32"/>
          <w:lang w:val="en-US" w:eastAsia="zh-CN"/>
        </w:rPr>
        <w:t>的集体土地</w:t>
      </w:r>
      <w:r>
        <w:rPr>
          <w:rFonts w:hint="eastAsia" w:ascii="仿宋_GB2312" w:hAnsi="仿宋_GB2312" w:eastAsia="仿宋_GB2312" w:cs="仿宋_GB2312"/>
          <w:sz w:val="32"/>
          <w:lang w:val="en-US" w:eastAsia="zh-CN"/>
        </w:rPr>
        <w:t>9.895</w:t>
      </w:r>
      <w:r>
        <w:rPr>
          <w:rFonts w:hint="default" w:ascii="仿宋_GB2312" w:hAnsi="仿宋_GB2312" w:eastAsia="仿宋_GB2312" w:cs="仿宋_GB2312"/>
          <w:sz w:val="32"/>
          <w:lang w:val="en-US" w:eastAsia="zh-CN"/>
        </w:rPr>
        <w:t>2公顷。根据《中华人民共和国土地管理法》第二条、第四十五条、第四十七条，以及《广东省土地管理条例》等精神，结合我区实际情况，制定本征地补偿安置方案，具体如下：</w:t>
      </w:r>
    </w:p>
    <w:p w14:paraId="3B2C52F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征收集体土地情况</w:t>
      </w:r>
    </w:p>
    <w:p w14:paraId="26C22C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（一）拟征收</w:t>
      </w:r>
      <w:r>
        <w:rPr>
          <w:rFonts w:hint="default" w:ascii="仿宋_GB2312" w:hAnsi="仿宋_GB2312" w:eastAsia="仿宋_GB2312" w:cs="仿宋_GB2312"/>
          <w:sz w:val="32"/>
          <w:lang w:val="en-US" w:eastAsia="zh-CN"/>
        </w:rPr>
        <w:t>韶关市浈江区犁市镇石下村钟屋经济合作社、韶关市浈江区犁市镇石下村胡屋经济合作社</w:t>
      </w:r>
      <w:r>
        <w:rPr>
          <w:rFonts w:hint="eastAsia" w:ascii="仿宋_GB2312" w:hAnsi="仿宋_GB2312" w:eastAsia="仿宋_GB2312" w:cs="仿宋_GB2312"/>
          <w:sz w:val="32"/>
          <w:lang w:val="en-US" w:eastAsia="zh-CN"/>
        </w:rPr>
        <w:t>、</w:t>
      </w:r>
      <w:r>
        <w:rPr>
          <w:rFonts w:hint="default" w:ascii="仿宋_GB2312" w:hAnsi="仿宋_GB2312" w:eastAsia="仿宋_GB2312" w:cs="仿宋_GB2312"/>
          <w:sz w:val="32"/>
          <w:lang w:val="en-US" w:eastAsia="zh-CN"/>
        </w:rPr>
        <w:t>韶关市浈江区犁市镇石下村谭屋经济合作社</w:t>
      </w:r>
      <w:r>
        <w:rPr>
          <w:rFonts w:hint="eastAsia" w:ascii="仿宋_GB2312" w:hAnsi="仿宋_GB2312" w:eastAsia="仿宋_GB2312" w:cs="仿宋_GB2312"/>
          <w:sz w:val="32"/>
          <w:lang w:val="en-US" w:eastAsia="zh-CN"/>
        </w:rPr>
        <w:t>属下的集体土地9.8952公顷，现状地类为农用地9.8279公顷〔其中耕地8.0693公顷、园地1.3134公顷、林地0.2123公顷、养殖水面0.2266公顷、其他农用地（不含养殖水面）0.0063公顷〕，建设用地0.0673公顷。</w:t>
      </w:r>
    </w:p>
    <w:p w14:paraId="02241E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二）根据用地报批要求，上述9.8952公顷的报批地类为农用地9.8952公顷〔其中耕地8.1366公顷、园地1.3134公顷、林地0.2123公顷、养殖水面0.2266公顷、其他农用地（不含养殖水面）0.0063公顷〕。征地补偿费用根据报批地类确定。</w:t>
      </w:r>
    </w:p>
    <w:p w14:paraId="1A341BF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征地补偿标准及费用</w:t>
      </w:r>
    </w:p>
    <w:p w14:paraId="09819E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right"/>
        <w:textAlignment w:val="auto"/>
        <w:outlineLvl w:val="9"/>
        <w:rPr>
          <w:rFonts w:hint="default" w:ascii="仿宋_GB2312" w:hAnsi="仿宋_GB2312" w:eastAsia="仿宋_GB2312" w:cs="仿宋_GB2312"/>
          <w:sz w:val="24"/>
          <w:szCs w:val="21"/>
          <w:lang w:val="en-US" w:eastAsia="zh-CN"/>
        </w:rPr>
      </w:pPr>
      <w:r>
        <w:rPr>
          <w:rFonts w:hint="eastAsia" w:ascii="仿宋_GB2312" w:hAnsi="仿宋_GB2312" w:eastAsia="仿宋_GB2312" w:cs="仿宋_GB2312"/>
          <w:sz w:val="24"/>
          <w:szCs w:val="21"/>
          <w:lang w:val="en-US" w:eastAsia="zh-CN"/>
        </w:rPr>
        <w:t>单位：公顷、万元、万元/公顷</w:t>
      </w:r>
    </w:p>
    <w:tbl>
      <w:tblPr>
        <w:tblStyle w:val="7"/>
        <w:tblW w:w="9558"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92"/>
        <w:gridCol w:w="1266"/>
        <w:gridCol w:w="1009"/>
        <w:gridCol w:w="1224"/>
        <w:gridCol w:w="1209"/>
        <w:gridCol w:w="1223"/>
        <w:gridCol w:w="1238"/>
        <w:gridCol w:w="1297"/>
      </w:tblGrid>
      <w:tr w14:paraId="4C60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trPr>
        <w:tc>
          <w:tcPr>
            <w:tcW w:w="1092" w:type="dxa"/>
            <w:vMerge w:val="restart"/>
            <w:shd w:val="clear" w:color="auto" w:fill="auto"/>
            <w:vAlign w:val="center"/>
          </w:tcPr>
          <w:p w14:paraId="3DFC491A">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单位</w:t>
            </w:r>
          </w:p>
        </w:tc>
        <w:tc>
          <w:tcPr>
            <w:tcW w:w="1266" w:type="dxa"/>
            <w:vMerge w:val="restart"/>
            <w:shd w:val="clear" w:color="auto" w:fill="auto"/>
            <w:vAlign w:val="center"/>
          </w:tcPr>
          <w:p w14:paraId="45D54356">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土地</w:t>
            </w:r>
          </w:p>
          <w:p w14:paraId="6A931D8D">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类别</w:t>
            </w:r>
          </w:p>
        </w:tc>
        <w:tc>
          <w:tcPr>
            <w:tcW w:w="1009" w:type="dxa"/>
            <w:vMerge w:val="restart"/>
            <w:shd w:val="clear" w:color="auto" w:fill="auto"/>
            <w:vAlign w:val="center"/>
          </w:tcPr>
          <w:p w14:paraId="688D5DB1">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面积</w:t>
            </w:r>
          </w:p>
        </w:tc>
        <w:tc>
          <w:tcPr>
            <w:tcW w:w="2433" w:type="dxa"/>
            <w:gridSpan w:val="2"/>
            <w:shd w:val="clear" w:color="auto" w:fill="auto"/>
            <w:vAlign w:val="center"/>
          </w:tcPr>
          <w:p w14:paraId="2588667F">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土地补偿费</w:t>
            </w:r>
          </w:p>
        </w:tc>
        <w:tc>
          <w:tcPr>
            <w:tcW w:w="2461" w:type="dxa"/>
            <w:gridSpan w:val="2"/>
            <w:shd w:val="clear" w:color="auto" w:fill="auto"/>
            <w:vAlign w:val="center"/>
          </w:tcPr>
          <w:p w14:paraId="13014650">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安置补助费</w:t>
            </w:r>
          </w:p>
        </w:tc>
        <w:tc>
          <w:tcPr>
            <w:tcW w:w="1297" w:type="dxa"/>
            <w:vMerge w:val="restart"/>
            <w:shd w:val="clear" w:color="auto" w:fill="auto"/>
            <w:vAlign w:val="center"/>
          </w:tcPr>
          <w:p w14:paraId="7C218979">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小计</w:t>
            </w:r>
          </w:p>
        </w:tc>
      </w:tr>
      <w:tr w14:paraId="7701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1092" w:type="dxa"/>
            <w:vMerge w:val="continue"/>
            <w:shd w:val="clear" w:color="auto" w:fill="auto"/>
            <w:vAlign w:val="center"/>
          </w:tcPr>
          <w:p w14:paraId="036C2BDB">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266" w:type="dxa"/>
            <w:vMerge w:val="continue"/>
            <w:shd w:val="clear" w:color="auto" w:fill="auto"/>
            <w:vAlign w:val="center"/>
          </w:tcPr>
          <w:p w14:paraId="76F5662F">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009" w:type="dxa"/>
            <w:vMerge w:val="continue"/>
            <w:shd w:val="clear" w:color="auto" w:fill="auto"/>
            <w:vAlign w:val="center"/>
          </w:tcPr>
          <w:p w14:paraId="6A40485D">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224" w:type="dxa"/>
            <w:shd w:val="clear" w:color="auto" w:fill="auto"/>
            <w:vAlign w:val="center"/>
          </w:tcPr>
          <w:p w14:paraId="213B537E">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补偿标准</w:t>
            </w:r>
          </w:p>
        </w:tc>
        <w:tc>
          <w:tcPr>
            <w:tcW w:w="1209" w:type="dxa"/>
            <w:shd w:val="clear" w:color="auto" w:fill="auto"/>
            <w:vAlign w:val="center"/>
          </w:tcPr>
          <w:p w14:paraId="63CEED52">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补偿金额</w:t>
            </w:r>
          </w:p>
        </w:tc>
        <w:tc>
          <w:tcPr>
            <w:tcW w:w="1223" w:type="dxa"/>
            <w:shd w:val="clear" w:color="auto" w:fill="auto"/>
            <w:vAlign w:val="center"/>
          </w:tcPr>
          <w:p w14:paraId="1B9C609F">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补偿标准</w:t>
            </w:r>
          </w:p>
        </w:tc>
        <w:tc>
          <w:tcPr>
            <w:tcW w:w="1238" w:type="dxa"/>
            <w:shd w:val="clear" w:color="auto" w:fill="auto"/>
            <w:vAlign w:val="center"/>
          </w:tcPr>
          <w:p w14:paraId="64BDB0B4">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补偿金额</w:t>
            </w:r>
          </w:p>
        </w:tc>
        <w:tc>
          <w:tcPr>
            <w:tcW w:w="1297" w:type="dxa"/>
            <w:vMerge w:val="continue"/>
            <w:shd w:val="clear" w:color="auto" w:fill="auto"/>
            <w:vAlign w:val="center"/>
          </w:tcPr>
          <w:p w14:paraId="7DDB64F2">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r>
      <w:tr w14:paraId="57B6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092" w:type="dxa"/>
            <w:vMerge w:val="restart"/>
            <w:shd w:val="clear" w:color="auto" w:fill="auto"/>
            <w:vAlign w:val="center"/>
          </w:tcPr>
          <w:p w14:paraId="0EE6E2A2">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韶关市浈江区犁市镇石下村钟屋经济合作社、</w:t>
            </w:r>
          </w:p>
          <w:p w14:paraId="591BADA6">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p>
          <w:p w14:paraId="672D058B">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韶关市浈江区犁市镇石下村胡屋经济合作社、</w:t>
            </w:r>
          </w:p>
          <w:p w14:paraId="5A0AAD02">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p>
          <w:p w14:paraId="71BFE1F0">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韶关市浈江区犁市镇石下村谭屋经济合作社</w:t>
            </w:r>
          </w:p>
          <w:p w14:paraId="6A3579ED">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p>
          <w:p w14:paraId="6351990A">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p>
          <w:p w14:paraId="2234A026">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p>
          <w:p w14:paraId="46DA98B0">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p>
        </w:tc>
        <w:tc>
          <w:tcPr>
            <w:tcW w:w="1266" w:type="dxa"/>
            <w:shd w:val="clear" w:color="auto" w:fill="auto"/>
            <w:vAlign w:val="center"/>
          </w:tcPr>
          <w:p w14:paraId="40970881">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耕地</w:t>
            </w:r>
          </w:p>
        </w:tc>
        <w:tc>
          <w:tcPr>
            <w:tcW w:w="1009" w:type="dxa"/>
            <w:shd w:val="clear" w:color="auto" w:fill="auto"/>
            <w:vAlign w:val="center"/>
          </w:tcPr>
          <w:p w14:paraId="0527C546">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 xml:space="preserve">8.1366 </w:t>
            </w:r>
          </w:p>
        </w:tc>
        <w:tc>
          <w:tcPr>
            <w:tcW w:w="1224" w:type="dxa"/>
            <w:shd w:val="clear" w:color="auto" w:fill="auto"/>
            <w:vAlign w:val="center"/>
          </w:tcPr>
          <w:p w14:paraId="402801A5">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 xml:space="preserve">48.4500  </w:t>
            </w:r>
          </w:p>
        </w:tc>
        <w:tc>
          <w:tcPr>
            <w:tcW w:w="1209" w:type="dxa"/>
            <w:shd w:val="clear" w:color="auto" w:fill="auto"/>
            <w:vAlign w:val="center"/>
          </w:tcPr>
          <w:p w14:paraId="27011DCA">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394.2183</w:t>
            </w:r>
          </w:p>
        </w:tc>
        <w:tc>
          <w:tcPr>
            <w:tcW w:w="1223" w:type="dxa"/>
            <w:shd w:val="clear" w:color="auto" w:fill="auto"/>
            <w:vAlign w:val="center"/>
          </w:tcPr>
          <w:p w14:paraId="03C10169">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 xml:space="preserve">48.6000 </w:t>
            </w:r>
          </w:p>
        </w:tc>
        <w:tc>
          <w:tcPr>
            <w:tcW w:w="1238" w:type="dxa"/>
            <w:shd w:val="clear" w:color="auto" w:fill="auto"/>
            <w:vAlign w:val="center"/>
          </w:tcPr>
          <w:p w14:paraId="665BE1A5">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395.4388</w:t>
            </w:r>
          </w:p>
        </w:tc>
        <w:tc>
          <w:tcPr>
            <w:tcW w:w="1297" w:type="dxa"/>
            <w:shd w:val="clear" w:color="auto" w:fill="auto"/>
            <w:vAlign w:val="center"/>
          </w:tcPr>
          <w:p w14:paraId="2A00E435">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789.6571</w:t>
            </w:r>
          </w:p>
        </w:tc>
      </w:tr>
      <w:tr w14:paraId="6F4F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092" w:type="dxa"/>
            <w:vMerge w:val="continue"/>
            <w:shd w:val="clear" w:color="auto" w:fill="auto"/>
            <w:vAlign w:val="center"/>
          </w:tcPr>
          <w:p w14:paraId="2F158787">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266" w:type="dxa"/>
            <w:shd w:val="clear" w:color="auto" w:fill="auto"/>
            <w:vAlign w:val="center"/>
          </w:tcPr>
          <w:p w14:paraId="063FF3FB">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园地</w:t>
            </w:r>
          </w:p>
        </w:tc>
        <w:tc>
          <w:tcPr>
            <w:tcW w:w="1009" w:type="dxa"/>
            <w:shd w:val="clear" w:color="auto" w:fill="auto"/>
            <w:vAlign w:val="center"/>
          </w:tcPr>
          <w:p w14:paraId="75238650">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 xml:space="preserve">1.3134 </w:t>
            </w:r>
          </w:p>
        </w:tc>
        <w:tc>
          <w:tcPr>
            <w:tcW w:w="1224" w:type="dxa"/>
            <w:shd w:val="clear" w:color="auto" w:fill="auto"/>
            <w:vAlign w:val="center"/>
          </w:tcPr>
          <w:p w14:paraId="398E8D49">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36.3375</w:t>
            </w:r>
          </w:p>
        </w:tc>
        <w:tc>
          <w:tcPr>
            <w:tcW w:w="1209" w:type="dxa"/>
            <w:shd w:val="clear" w:color="auto" w:fill="auto"/>
            <w:vAlign w:val="center"/>
          </w:tcPr>
          <w:p w14:paraId="721B395B">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47.7257</w:t>
            </w:r>
          </w:p>
        </w:tc>
        <w:tc>
          <w:tcPr>
            <w:tcW w:w="1223" w:type="dxa"/>
            <w:shd w:val="clear" w:color="auto" w:fill="auto"/>
            <w:vAlign w:val="center"/>
          </w:tcPr>
          <w:p w14:paraId="1E0F43DE">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36.4500</w:t>
            </w:r>
          </w:p>
        </w:tc>
        <w:tc>
          <w:tcPr>
            <w:tcW w:w="1238" w:type="dxa"/>
            <w:shd w:val="clear" w:color="auto" w:fill="auto"/>
            <w:vAlign w:val="center"/>
          </w:tcPr>
          <w:p w14:paraId="025A3F4F">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47.8734</w:t>
            </w:r>
          </w:p>
        </w:tc>
        <w:tc>
          <w:tcPr>
            <w:tcW w:w="1297" w:type="dxa"/>
            <w:shd w:val="clear" w:color="auto" w:fill="auto"/>
            <w:vAlign w:val="center"/>
          </w:tcPr>
          <w:p w14:paraId="2E3E9AC3">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95.5991</w:t>
            </w:r>
          </w:p>
        </w:tc>
      </w:tr>
      <w:tr w14:paraId="55CD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092" w:type="dxa"/>
            <w:vMerge w:val="continue"/>
            <w:shd w:val="clear" w:color="auto" w:fill="auto"/>
            <w:vAlign w:val="center"/>
          </w:tcPr>
          <w:p w14:paraId="7C2227A6">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266" w:type="dxa"/>
            <w:shd w:val="clear" w:color="auto" w:fill="auto"/>
            <w:vAlign w:val="center"/>
          </w:tcPr>
          <w:p w14:paraId="6867135B">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林地</w:t>
            </w:r>
          </w:p>
        </w:tc>
        <w:tc>
          <w:tcPr>
            <w:tcW w:w="1009" w:type="dxa"/>
            <w:shd w:val="clear" w:color="auto" w:fill="auto"/>
            <w:vAlign w:val="center"/>
          </w:tcPr>
          <w:p w14:paraId="58660B50">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 xml:space="preserve">0.2123 </w:t>
            </w:r>
          </w:p>
        </w:tc>
        <w:tc>
          <w:tcPr>
            <w:tcW w:w="1224" w:type="dxa"/>
            <w:shd w:val="clear" w:color="auto" w:fill="auto"/>
            <w:vAlign w:val="center"/>
          </w:tcPr>
          <w:p w14:paraId="49C8BBC9">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 xml:space="preserve">21.8025 </w:t>
            </w:r>
          </w:p>
        </w:tc>
        <w:tc>
          <w:tcPr>
            <w:tcW w:w="1209" w:type="dxa"/>
            <w:shd w:val="clear" w:color="auto" w:fill="auto"/>
            <w:vAlign w:val="center"/>
          </w:tcPr>
          <w:p w14:paraId="64B7552B">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4.6287</w:t>
            </w:r>
          </w:p>
        </w:tc>
        <w:tc>
          <w:tcPr>
            <w:tcW w:w="1223" w:type="dxa"/>
            <w:shd w:val="clear" w:color="auto" w:fill="auto"/>
            <w:vAlign w:val="center"/>
          </w:tcPr>
          <w:p w14:paraId="4DFDB4A4">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 xml:space="preserve">21.8700 </w:t>
            </w:r>
          </w:p>
        </w:tc>
        <w:tc>
          <w:tcPr>
            <w:tcW w:w="1238" w:type="dxa"/>
            <w:shd w:val="clear" w:color="auto" w:fill="auto"/>
            <w:vAlign w:val="center"/>
          </w:tcPr>
          <w:p w14:paraId="2B33FFC7">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4.6430</w:t>
            </w:r>
          </w:p>
        </w:tc>
        <w:tc>
          <w:tcPr>
            <w:tcW w:w="1297" w:type="dxa"/>
            <w:shd w:val="clear" w:color="auto" w:fill="auto"/>
            <w:vAlign w:val="center"/>
          </w:tcPr>
          <w:p w14:paraId="5F91292E">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9.2717</w:t>
            </w:r>
          </w:p>
        </w:tc>
      </w:tr>
      <w:tr w14:paraId="311F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092" w:type="dxa"/>
            <w:vMerge w:val="continue"/>
            <w:shd w:val="clear" w:color="auto" w:fill="auto"/>
            <w:vAlign w:val="center"/>
          </w:tcPr>
          <w:p w14:paraId="1D47CED7">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266" w:type="dxa"/>
            <w:shd w:val="clear" w:color="auto" w:fill="auto"/>
            <w:vAlign w:val="center"/>
          </w:tcPr>
          <w:p w14:paraId="377D5ECB">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养殖水面</w:t>
            </w:r>
          </w:p>
        </w:tc>
        <w:tc>
          <w:tcPr>
            <w:tcW w:w="1009" w:type="dxa"/>
            <w:shd w:val="clear" w:color="auto" w:fill="auto"/>
            <w:vAlign w:val="center"/>
          </w:tcPr>
          <w:p w14:paraId="6EF03F31">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 xml:space="preserve">0.2266 </w:t>
            </w:r>
          </w:p>
        </w:tc>
        <w:tc>
          <w:tcPr>
            <w:tcW w:w="1224" w:type="dxa"/>
            <w:shd w:val="clear" w:color="auto" w:fill="auto"/>
            <w:vAlign w:val="center"/>
          </w:tcPr>
          <w:p w14:paraId="3F421777">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 xml:space="preserve">48.4500 </w:t>
            </w:r>
          </w:p>
        </w:tc>
        <w:tc>
          <w:tcPr>
            <w:tcW w:w="1209" w:type="dxa"/>
            <w:shd w:val="clear" w:color="auto" w:fill="auto"/>
            <w:vAlign w:val="center"/>
          </w:tcPr>
          <w:p w14:paraId="19B32F80">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10.9788</w:t>
            </w:r>
          </w:p>
        </w:tc>
        <w:tc>
          <w:tcPr>
            <w:tcW w:w="1223" w:type="dxa"/>
            <w:shd w:val="clear" w:color="auto" w:fill="auto"/>
            <w:vAlign w:val="center"/>
          </w:tcPr>
          <w:p w14:paraId="33673E71">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 xml:space="preserve">48.6000 </w:t>
            </w:r>
          </w:p>
        </w:tc>
        <w:tc>
          <w:tcPr>
            <w:tcW w:w="1238" w:type="dxa"/>
            <w:shd w:val="clear" w:color="auto" w:fill="auto"/>
            <w:vAlign w:val="center"/>
          </w:tcPr>
          <w:p w14:paraId="28A3FB19">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11.0127</w:t>
            </w:r>
          </w:p>
        </w:tc>
        <w:tc>
          <w:tcPr>
            <w:tcW w:w="1297" w:type="dxa"/>
            <w:shd w:val="clear" w:color="auto" w:fill="auto"/>
            <w:vAlign w:val="center"/>
          </w:tcPr>
          <w:p w14:paraId="380025D9">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21.9915</w:t>
            </w:r>
          </w:p>
        </w:tc>
      </w:tr>
      <w:tr w14:paraId="52E5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9" w:hRule="atLeast"/>
        </w:trPr>
        <w:tc>
          <w:tcPr>
            <w:tcW w:w="1092" w:type="dxa"/>
            <w:vMerge w:val="continue"/>
            <w:shd w:val="clear" w:color="auto" w:fill="auto"/>
            <w:vAlign w:val="center"/>
          </w:tcPr>
          <w:p w14:paraId="61BC68AB">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266" w:type="dxa"/>
            <w:shd w:val="clear" w:color="auto" w:fill="auto"/>
            <w:vAlign w:val="center"/>
          </w:tcPr>
          <w:p w14:paraId="767CE14E">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其他农用地（不含养殖水面）</w:t>
            </w:r>
          </w:p>
        </w:tc>
        <w:tc>
          <w:tcPr>
            <w:tcW w:w="1009" w:type="dxa"/>
            <w:shd w:val="clear" w:color="auto" w:fill="auto"/>
            <w:vAlign w:val="center"/>
          </w:tcPr>
          <w:p w14:paraId="26172013">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0.0063</w:t>
            </w:r>
          </w:p>
        </w:tc>
        <w:tc>
          <w:tcPr>
            <w:tcW w:w="1224" w:type="dxa"/>
            <w:shd w:val="clear" w:color="auto" w:fill="auto"/>
            <w:vAlign w:val="center"/>
          </w:tcPr>
          <w:p w14:paraId="12A69162">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 xml:space="preserve">21.8025 </w:t>
            </w:r>
          </w:p>
        </w:tc>
        <w:tc>
          <w:tcPr>
            <w:tcW w:w="1209" w:type="dxa"/>
            <w:shd w:val="clear" w:color="auto" w:fill="auto"/>
            <w:vAlign w:val="center"/>
          </w:tcPr>
          <w:p w14:paraId="30360DDA">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0.1374</w:t>
            </w:r>
          </w:p>
        </w:tc>
        <w:tc>
          <w:tcPr>
            <w:tcW w:w="1223" w:type="dxa"/>
            <w:shd w:val="clear" w:color="auto" w:fill="auto"/>
            <w:vAlign w:val="center"/>
          </w:tcPr>
          <w:p w14:paraId="66187232">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 xml:space="preserve">21.8700 </w:t>
            </w:r>
          </w:p>
        </w:tc>
        <w:tc>
          <w:tcPr>
            <w:tcW w:w="1238" w:type="dxa"/>
            <w:shd w:val="clear" w:color="auto" w:fill="auto"/>
            <w:vAlign w:val="center"/>
          </w:tcPr>
          <w:p w14:paraId="2CE2BC7F">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0.1378</w:t>
            </w:r>
          </w:p>
        </w:tc>
        <w:tc>
          <w:tcPr>
            <w:tcW w:w="1297" w:type="dxa"/>
            <w:shd w:val="clear" w:color="auto" w:fill="auto"/>
            <w:vAlign w:val="center"/>
          </w:tcPr>
          <w:p w14:paraId="5028A6FF">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0.2752</w:t>
            </w:r>
          </w:p>
        </w:tc>
      </w:tr>
      <w:tr w14:paraId="418C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9" w:hRule="atLeast"/>
        </w:trPr>
        <w:tc>
          <w:tcPr>
            <w:tcW w:w="1092" w:type="dxa"/>
            <w:vMerge w:val="continue"/>
            <w:shd w:val="clear" w:color="auto" w:fill="auto"/>
            <w:vAlign w:val="center"/>
          </w:tcPr>
          <w:p w14:paraId="3140F0A3">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275" w:type="dxa"/>
            <w:gridSpan w:val="2"/>
            <w:shd w:val="clear" w:color="auto" w:fill="auto"/>
            <w:vAlign w:val="center"/>
          </w:tcPr>
          <w:p w14:paraId="5815D58A">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青苗及地上附着物</w:t>
            </w:r>
          </w:p>
          <w:p w14:paraId="2790D19C">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类别</w:t>
            </w:r>
          </w:p>
        </w:tc>
        <w:tc>
          <w:tcPr>
            <w:tcW w:w="2433" w:type="dxa"/>
            <w:gridSpan w:val="2"/>
            <w:shd w:val="clear" w:color="auto" w:fill="auto"/>
            <w:vAlign w:val="center"/>
          </w:tcPr>
          <w:p w14:paraId="5D0C29F0">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面积/数量</w:t>
            </w:r>
          </w:p>
          <w:p w14:paraId="6956BA60">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（亩/平方米）</w:t>
            </w:r>
          </w:p>
        </w:tc>
        <w:tc>
          <w:tcPr>
            <w:tcW w:w="2461" w:type="dxa"/>
            <w:gridSpan w:val="2"/>
            <w:shd w:val="clear" w:color="auto" w:fill="auto"/>
            <w:vAlign w:val="center"/>
          </w:tcPr>
          <w:p w14:paraId="24738EB1">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hAnsi="Calibri" w:eastAsia="仿宋_GB2312" w:cs="仿宋_GB2312"/>
                <w:kern w:val="2"/>
                <w:sz w:val="24"/>
                <w:szCs w:val="24"/>
                <w:lang w:val="en-US" w:eastAsia="zh-CN" w:bidi="ar"/>
              </w:rPr>
            </w:pPr>
            <w:r>
              <w:rPr>
                <w:rFonts w:hint="eastAsia" w:ascii="仿宋_GB2312" w:hAnsi="Calibri" w:eastAsia="仿宋_GB2312" w:cs="仿宋_GB2312"/>
                <w:kern w:val="2"/>
                <w:sz w:val="24"/>
                <w:szCs w:val="24"/>
                <w:lang w:val="en-US" w:eastAsia="zh-CN" w:bidi="ar"/>
              </w:rPr>
              <w:t>单价</w:t>
            </w:r>
          </w:p>
          <w:p w14:paraId="3EF563E6">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（元/亩、元/平方米）</w:t>
            </w:r>
          </w:p>
        </w:tc>
        <w:tc>
          <w:tcPr>
            <w:tcW w:w="1297" w:type="dxa"/>
            <w:shd w:val="clear" w:color="auto" w:fill="auto"/>
            <w:vAlign w:val="center"/>
          </w:tcPr>
          <w:p w14:paraId="46C466F4">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小计</w:t>
            </w:r>
          </w:p>
          <w:p w14:paraId="1978C6FC">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w:t>
            </w:r>
            <w:r>
              <w:rPr>
                <w:rFonts w:hint="eastAsia" w:ascii="仿宋_GB2312" w:eastAsia="仿宋_GB2312" w:cs="仿宋_GB2312"/>
                <w:kern w:val="2"/>
                <w:sz w:val="24"/>
                <w:szCs w:val="24"/>
                <w:lang w:val="en-US" w:eastAsia="zh-CN" w:bidi="ar"/>
              </w:rPr>
              <w:t>万</w:t>
            </w:r>
            <w:r>
              <w:rPr>
                <w:rFonts w:hint="eastAsia" w:ascii="仿宋_GB2312" w:hAnsi="Calibri" w:eastAsia="仿宋_GB2312" w:cs="仿宋_GB2312"/>
                <w:kern w:val="2"/>
                <w:sz w:val="24"/>
                <w:szCs w:val="24"/>
                <w:lang w:val="en-US" w:eastAsia="zh-CN" w:bidi="ar"/>
              </w:rPr>
              <w:t>元）</w:t>
            </w:r>
          </w:p>
        </w:tc>
      </w:tr>
      <w:tr w14:paraId="1146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9" w:hRule="atLeast"/>
        </w:trPr>
        <w:tc>
          <w:tcPr>
            <w:tcW w:w="1092" w:type="dxa"/>
            <w:vMerge w:val="continue"/>
            <w:shd w:val="clear" w:color="auto" w:fill="auto"/>
            <w:vAlign w:val="center"/>
          </w:tcPr>
          <w:p w14:paraId="7B4018A8">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275" w:type="dxa"/>
            <w:gridSpan w:val="2"/>
            <w:shd w:val="clear" w:color="auto" w:fill="auto"/>
            <w:vAlign w:val="center"/>
          </w:tcPr>
          <w:p w14:paraId="28935677">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蕉（大）</w:t>
            </w:r>
          </w:p>
        </w:tc>
        <w:tc>
          <w:tcPr>
            <w:tcW w:w="2433" w:type="dxa"/>
            <w:gridSpan w:val="2"/>
            <w:shd w:val="clear" w:color="auto" w:fill="auto"/>
            <w:vAlign w:val="center"/>
          </w:tcPr>
          <w:p w14:paraId="781C0BFA">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12.93亩</w:t>
            </w:r>
          </w:p>
        </w:tc>
        <w:tc>
          <w:tcPr>
            <w:tcW w:w="2461" w:type="dxa"/>
            <w:gridSpan w:val="2"/>
            <w:shd w:val="clear" w:color="auto" w:fill="auto"/>
            <w:vAlign w:val="center"/>
          </w:tcPr>
          <w:p w14:paraId="45901283">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6500</w:t>
            </w:r>
          </w:p>
        </w:tc>
        <w:tc>
          <w:tcPr>
            <w:tcW w:w="1297" w:type="dxa"/>
            <w:shd w:val="clear" w:color="auto" w:fill="auto"/>
            <w:vAlign w:val="center"/>
          </w:tcPr>
          <w:p w14:paraId="0669E385">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8</w:t>
            </w:r>
            <w:r>
              <w:rPr>
                <w:rFonts w:hint="eastAsia" w:ascii="仿宋_GB2312" w:eastAsia="仿宋_GB2312" w:cs="仿宋_GB2312"/>
                <w:kern w:val="2"/>
                <w:sz w:val="24"/>
                <w:szCs w:val="24"/>
                <w:lang w:val="en-US" w:eastAsia="zh-CN"/>
              </w:rPr>
              <w:t>.</w:t>
            </w:r>
            <w:r>
              <w:rPr>
                <w:rFonts w:hint="eastAsia" w:ascii="仿宋_GB2312" w:eastAsia="仿宋_GB2312" w:cs="仿宋_GB2312"/>
                <w:kern w:val="2"/>
                <w:sz w:val="24"/>
                <w:szCs w:val="24"/>
              </w:rPr>
              <w:t>4045</w:t>
            </w:r>
          </w:p>
        </w:tc>
      </w:tr>
      <w:tr w14:paraId="65E0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9" w:hRule="atLeast"/>
        </w:trPr>
        <w:tc>
          <w:tcPr>
            <w:tcW w:w="1092" w:type="dxa"/>
            <w:vMerge w:val="continue"/>
            <w:shd w:val="clear" w:color="auto" w:fill="auto"/>
            <w:vAlign w:val="center"/>
          </w:tcPr>
          <w:p w14:paraId="19BC5C6F">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275" w:type="dxa"/>
            <w:gridSpan w:val="2"/>
            <w:shd w:val="clear" w:color="auto" w:fill="auto"/>
            <w:vAlign w:val="center"/>
          </w:tcPr>
          <w:p w14:paraId="161B10D3">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莲藕</w:t>
            </w:r>
          </w:p>
        </w:tc>
        <w:tc>
          <w:tcPr>
            <w:tcW w:w="2433" w:type="dxa"/>
            <w:gridSpan w:val="2"/>
            <w:shd w:val="clear" w:color="auto" w:fill="auto"/>
            <w:vAlign w:val="center"/>
          </w:tcPr>
          <w:p w14:paraId="4F05FF47">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4.18亩</w:t>
            </w:r>
          </w:p>
        </w:tc>
        <w:tc>
          <w:tcPr>
            <w:tcW w:w="2461" w:type="dxa"/>
            <w:gridSpan w:val="2"/>
            <w:shd w:val="clear" w:color="auto" w:fill="auto"/>
            <w:vAlign w:val="center"/>
          </w:tcPr>
          <w:p w14:paraId="2A3B2646">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3600</w:t>
            </w:r>
          </w:p>
        </w:tc>
        <w:tc>
          <w:tcPr>
            <w:tcW w:w="1297" w:type="dxa"/>
            <w:shd w:val="clear" w:color="auto" w:fill="auto"/>
            <w:vAlign w:val="center"/>
          </w:tcPr>
          <w:p w14:paraId="2E417331">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1</w:t>
            </w:r>
            <w:r>
              <w:rPr>
                <w:rFonts w:hint="eastAsia" w:ascii="仿宋_GB2312" w:eastAsia="仿宋_GB2312" w:cs="仿宋_GB2312"/>
                <w:kern w:val="2"/>
                <w:sz w:val="24"/>
                <w:szCs w:val="24"/>
                <w:lang w:val="en-US" w:eastAsia="zh-CN"/>
              </w:rPr>
              <w:t>.</w:t>
            </w:r>
            <w:r>
              <w:rPr>
                <w:rFonts w:hint="eastAsia" w:ascii="仿宋_GB2312" w:eastAsia="仿宋_GB2312" w:cs="仿宋_GB2312"/>
                <w:kern w:val="2"/>
                <w:sz w:val="24"/>
                <w:szCs w:val="24"/>
              </w:rPr>
              <w:t>5048</w:t>
            </w:r>
          </w:p>
        </w:tc>
      </w:tr>
      <w:tr w14:paraId="6C34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9" w:hRule="atLeast"/>
        </w:trPr>
        <w:tc>
          <w:tcPr>
            <w:tcW w:w="1092" w:type="dxa"/>
            <w:vMerge w:val="continue"/>
            <w:shd w:val="clear" w:color="auto" w:fill="auto"/>
            <w:vAlign w:val="center"/>
          </w:tcPr>
          <w:p w14:paraId="720FF082">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275" w:type="dxa"/>
            <w:gridSpan w:val="2"/>
            <w:shd w:val="clear" w:color="auto" w:fill="auto"/>
            <w:vAlign w:val="center"/>
          </w:tcPr>
          <w:p w14:paraId="5C7AB8F6">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萝卜</w:t>
            </w:r>
          </w:p>
        </w:tc>
        <w:tc>
          <w:tcPr>
            <w:tcW w:w="2433" w:type="dxa"/>
            <w:gridSpan w:val="2"/>
            <w:shd w:val="clear" w:color="auto" w:fill="auto"/>
            <w:vAlign w:val="center"/>
          </w:tcPr>
          <w:p w14:paraId="3391F839">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121.65亩</w:t>
            </w:r>
          </w:p>
        </w:tc>
        <w:tc>
          <w:tcPr>
            <w:tcW w:w="2461" w:type="dxa"/>
            <w:gridSpan w:val="2"/>
            <w:shd w:val="clear" w:color="auto" w:fill="auto"/>
            <w:vAlign w:val="center"/>
          </w:tcPr>
          <w:p w14:paraId="7A676EFB">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3600</w:t>
            </w:r>
          </w:p>
        </w:tc>
        <w:tc>
          <w:tcPr>
            <w:tcW w:w="1297" w:type="dxa"/>
            <w:shd w:val="clear" w:color="auto" w:fill="auto"/>
            <w:vAlign w:val="center"/>
          </w:tcPr>
          <w:p w14:paraId="69F36190">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43</w:t>
            </w:r>
            <w:r>
              <w:rPr>
                <w:rFonts w:hint="eastAsia" w:ascii="仿宋_GB2312" w:eastAsia="仿宋_GB2312" w:cs="仿宋_GB2312"/>
                <w:kern w:val="2"/>
                <w:sz w:val="24"/>
                <w:szCs w:val="24"/>
                <w:lang w:val="en-US" w:eastAsia="zh-CN"/>
              </w:rPr>
              <w:t>.</w:t>
            </w:r>
            <w:r>
              <w:rPr>
                <w:rFonts w:hint="eastAsia" w:ascii="仿宋_GB2312" w:eastAsia="仿宋_GB2312" w:cs="仿宋_GB2312"/>
                <w:kern w:val="2"/>
                <w:sz w:val="24"/>
                <w:szCs w:val="24"/>
              </w:rPr>
              <w:t>7940</w:t>
            </w:r>
          </w:p>
        </w:tc>
      </w:tr>
      <w:tr w14:paraId="42A8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9" w:hRule="atLeast"/>
        </w:trPr>
        <w:tc>
          <w:tcPr>
            <w:tcW w:w="1092" w:type="dxa"/>
            <w:vMerge w:val="continue"/>
            <w:shd w:val="clear" w:color="auto" w:fill="auto"/>
            <w:vAlign w:val="center"/>
          </w:tcPr>
          <w:p w14:paraId="0764DFB3">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275" w:type="dxa"/>
            <w:gridSpan w:val="2"/>
            <w:shd w:val="clear" w:color="auto" w:fill="auto"/>
            <w:vAlign w:val="center"/>
          </w:tcPr>
          <w:p w14:paraId="743DF66D">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枇杷（大）</w:t>
            </w:r>
          </w:p>
        </w:tc>
        <w:tc>
          <w:tcPr>
            <w:tcW w:w="2433" w:type="dxa"/>
            <w:gridSpan w:val="2"/>
            <w:shd w:val="clear" w:color="auto" w:fill="auto"/>
            <w:vAlign w:val="center"/>
          </w:tcPr>
          <w:p w14:paraId="7A3B02EE">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0.08亩</w:t>
            </w:r>
          </w:p>
        </w:tc>
        <w:tc>
          <w:tcPr>
            <w:tcW w:w="2461" w:type="dxa"/>
            <w:gridSpan w:val="2"/>
            <w:shd w:val="clear" w:color="auto" w:fill="auto"/>
            <w:vAlign w:val="center"/>
          </w:tcPr>
          <w:p w14:paraId="738C51FD">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26000</w:t>
            </w:r>
          </w:p>
        </w:tc>
        <w:tc>
          <w:tcPr>
            <w:tcW w:w="1297" w:type="dxa"/>
            <w:shd w:val="clear" w:color="auto" w:fill="auto"/>
            <w:vAlign w:val="center"/>
          </w:tcPr>
          <w:p w14:paraId="612437CF">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lang w:val="en-US" w:eastAsia="zh-CN"/>
              </w:rPr>
              <w:t>0.</w:t>
            </w:r>
            <w:r>
              <w:rPr>
                <w:rFonts w:hint="eastAsia" w:ascii="仿宋_GB2312" w:eastAsia="仿宋_GB2312" w:cs="仿宋_GB2312"/>
                <w:kern w:val="2"/>
                <w:sz w:val="24"/>
                <w:szCs w:val="24"/>
              </w:rPr>
              <w:t>2080</w:t>
            </w:r>
          </w:p>
        </w:tc>
      </w:tr>
      <w:tr w14:paraId="19A6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9" w:hRule="atLeast"/>
        </w:trPr>
        <w:tc>
          <w:tcPr>
            <w:tcW w:w="1092" w:type="dxa"/>
            <w:vMerge w:val="continue"/>
            <w:shd w:val="clear" w:color="auto" w:fill="auto"/>
            <w:vAlign w:val="center"/>
          </w:tcPr>
          <w:p w14:paraId="1F958997">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275" w:type="dxa"/>
            <w:gridSpan w:val="2"/>
            <w:shd w:val="clear" w:color="auto" w:fill="auto"/>
            <w:vAlign w:val="center"/>
          </w:tcPr>
          <w:p w14:paraId="08F3E33D">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柚子</w:t>
            </w:r>
          </w:p>
        </w:tc>
        <w:tc>
          <w:tcPr>
            <w:tcW w:w="2433" w:type="dxa"/>
            <w:gridSpan w:val="2"/>
            <w:shd w:val="clear" w:color="auto" w:fill="auto"/>
            <w:vAlign w:val="center"/>
          </w:tcPr>
          <w:p w14:paraId="3EFF0C99">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3.45亩</w:t>
            </w:r>
          </w:p>
        </w:tc>
        <w:tc>
          <w:tcPr>
            <w:tcW w:w="2461" w:type="dxa"/>
            <w:gridSpan w:val="2"/>
            <w:shd w:val="clear" w:color="auto" w:fill="auto"/>
            <w:vAlign w:val="center"/>
          </w:tcPr>
          <w:p w14:paraId="79D4C8F1">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23500</w:t>
            </w:r>
          </w:p>
        </w:tc>
        <w:tc>
          <w:tcPr>
            <w:tcW w:w="1297" w:type="dxa"/>
            <w:shd w:val="clear" w:color="auto" w:fill="auto"/>
            <w:vAlign w:val="center"/>
          </w:tcPr>
          <w:p w14:paraId="342A7BA7">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8</w:t>
            </w:r>
            <w:r>
              <w:rPr>
                <w:rFonts w:hint="eastAsia" w:ascii="仿宋_GB2312" w:eastAsia="仿宋_GB2312" w:cs="仿宋_GB2312"/>
                <w:kern w:val="2"/>
                <w:sz w:val="24"/>
                <w:szCs w:val="24"/>
                <w:lang w:val="en-US" w:eastAsia="zh-CN"/>
              </w:rPr>
              <w:t>.</w:t>
            </w:r>
            <w:r>
              <w:rPr>
                <w:rFonts w:hint="eastAsia" w:ascii="仿宋_GB2312" w:eastAsia="仿宋_GB2312" w:cs="仿宋_GB2312"/>
                <w:kern w:val="2"/>
                <w:sz w:val="24"/>
                <w:szCs w:val="24"/>
              </w:rPr>
              <w:t>1075</w:t>
            </w:r>
          </w:p>
        </w:tc>
      </w:tr>
      <w:tr w14:paraId="0D65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9" w:hRule="atLeast"/>
        </w:trPr>
        <w:tc>
          <w:tcPr>
            <w:tcW w:w="1092" w:type="dxa"/>
            <w:vMerge w:val="continue"/>
            <w:shd w:val="clear" w:color="auto" w:fill="auto"/>
            <w:vAlign w:val="center"/>
          </w:tcPr>
          <w:p w14:paraId="18C3D1D8">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275" w:type="dxa"/>
            <w:gridSpan w:val="2"/>
            <w:shd w:val="clear" w:color="auto" w:fill="auto"/>
            <w:vAlign w:val="center"/>
          </w:tcPr>
          <w:p w14:paraId="1DEC7D8C">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竹子（丛生、成才）</w:t>
            </w:r>
          </w:p>
        </w:tc>
        <w:tc>
          <w:tcPr>
            <w:tcW w:w="2433" w:type="dxa"/>
            <w:gridSpan w:val="2"/>
            <w:shd w:val="clear" w:color="auto" w:fill="auto"/>
            <w:vAlign w:val="center"/>
          </w:tcPr>
          <w:p w14:paraId="52D7F3D7">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4.18亩</w:t>
            </w:r>
          </w:p>
        </w:tc>
        <w:tc>
          <w:tcPr>
            <w:tcW w:w="2461" w:type="dxa"/>
            <w:gridSpan w:val="2"/>
            <w:shd w:val="clear" w:color="auto" w:fill="auto"/>
            <w:vAlign w:val="center"/>
          </w:tcPr>
          <w:p w14:paraId="14944EFA">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11000</w:t>
            </w:r>
          </w:p>
        </w:tc>
        <w:tc>
          <w:tcPr>
            <w:tcW w:w="1297" w:type="dxa"/>
            <w:shd w:val="clear" w:color="auto" w:fill="auto"/>
            <w:vAlign w:val="center"/>
          </w:tcPr>
          <w:p w14:paraId="4A0FCA8D">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4</w:t>
            </w:r>
            <w:r>
              <w:rPr>
                <w:rFonts w:hint="eastAsia" w:ascii="仿宋_GB2312" w:eastAsia="仿宋_GB2312" w:cs="仿宋_GB2312"/>
                <w:kern w:val="2"/>
                <w:sz w:val="24"/>
                <w:szCs w:val="24"/>
                <w:lang w:val="en-US" w:eastAsia="zh-CN"/>
              </w:rPr>
              <w:t>.</w:t>
            </w:r>
            <w:r>
              <w:rPr>
                <w:rFonts w:hint="eastAsia" w:ascii="仿宋_GB2312" w:eastAsia="仿宋_GB2312" w:cs="仿宋_GB2312"/>
                <w:kern w:val="2"/>
                <w:sz w:val="24"/>
                <w:szCs w:val="24"/>
              </w:rPr>
              <w:t>5980</w:t>
            </w:r>
          </w:p>
        </w:tc>
      </w:tr>
      <w:tr w14:paraId="4040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9" w:hRule="atLeast"/>
        </w:trPr>
        <w:tc>
          <w:tcPr>
            <w:tcW w:w="1092" w:type="dxa"/>
            <w:vMerge w:val="continue"/>
            <w:shd w:val="clear" w:color="auto" w:fill="auto"/>
            <w:vAlign w:val="center"/>
          </w:tcPr>
          <w:p w14:paraId="4A1FCAC5">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275" w:type="dxa"/>
            <w:gridSpan w:val="2"/>
            <w:shd w:val="clear" w:color="auto" w:fill="auto"/>
            <w:vAlign w:val="center"/>
          </w:tcPr>
          <w:p w14:paraId="01B0CC38">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水泥坪（10厘米-30厘米）</w:t>
            </w:r>
          </w:p>
        </w:tc>
        <w:tc>
          <w:tcPr>
            <w:tcW w:w="2433" w:type="dxa"/>
            <w:gridSpan w:val="2"/>
            <w:shd w:val="clear" w:color="auto" w:fill="auto"/>
            <w:vAlign w:val="center"/>
          </w:tcPr>
          <w:p w14:paraId="1C4421EF">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1173.33平方米</w:t>
            </w:r>
          </w:p>
        </w:tc>
        <w:tc>
          <w:tcPr>
            <w:tcW w:w="2461" w:type="dxa"/>
            <w:gridSpan w:val="2"/>
            <w:shd w:val="clear" w:color="auto" w:fill="auto"/>
            <w:vAlign w:val="center"/>
          </w:tcPr>
          <w:p w14:paraId="7BC1344C">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140</w:t>
            </w:r>
          </w:p>
        </w:tc>
        <w:tc>
          <w:tcPr>
            <w:tcW w:w="1297" w:type="dxa"/>
            <w:shd w:val="clear" w:color="auto" w:fill="auto"/>
            <w:vAlign w:val="center"/>
          </w:tcPr>
          <w:p w14:paraId="1286D8D2">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16</w:t>
            </w:r>
            <w:r>
              <w:rPr>
                <w:rFonts w:hint="eastAsia" w:ascii="仿宋_GB2312" w:eastAsia="仿宋_GB2312" w:cs="仿宋_GB2312"/>
                <w:kern w:val="2"/>
                <w:sz w:val="24"/>
                <w:szCs w:val="24"/>
                <w:lang w:val="en-US" w:eastAsia="zh-CN"/>
              </w:rPr>
              <w:t>.</w:t>
            </w:r>
            <w:r>
              <w:rPr>
                <w:rFonts w:hint="eastAsia" w:ascii="仿宋_GB2312" w:eastAsia="仿宋_GB2312" w:cs="仿宋_GB2312"/>
                <w:kern w:val="2"/>
                <w:sz w:val="24"/>
                <w:szCs w:val="24"/>
              </w:rPr>
              <w:t>42662</w:t>
            </w:r>
          </w:p>
        </w:tc>
      </w:tr>
      <w:tr w14:paraId="7750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9" w:hRule="atLeast"/>
        </w:trPr>
        <w:tc>
          <w:tcPr>
            <w:tcW w:w="1092" w:type="dxa"/>
            <w:vMerge w:val="continue"/>
            <w:shd w:val="clear" w:color="auto" w:fill="auto"/>
            <w:vAlign w:val="center"/>
          </w:tcPr>
          <w:p w14:paraId="07A7A21E">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275" w:type="dxa"/>
            <w:gridSpan w:val="2"/>
            <w:shd w:val="clear" w:color="auto" w:fill="auto"/>
            <w:vAlign w:val="center"/>
          </w:tcPr>
          <w:p w14:paraId="5DD8B4C1">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红砖树脂瓦顶房</w:t>
            </w:r>
          </w:p>
        </w:tc>
        <w:tc>
          <w:tcPr>
            <w:tcW w:w="2433" w:type="dxa"/>
            <w:gridSpan w:val="2"/>
            <w:shd w:val="clear" w:color="auto" w:fill="auto"/>
            <w:vAlign w:val="center"/>
          </w:tcPr>
          <w:p w14:paraId="54C00631">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126.67平方米</w:t>
            </w:r>
          </w:p>
        </w:tc>
        <w:tc>
          <w:tcPr>
            <w:tcW w:w="2461" w:type="dxa"/>
            <w:gridSpan w:val="2"/>
            <w:shd w:val="clear" w:color="auto" w:fill="auto"/>
            <w:vAlign w:val="center"/>
          </w:tcPr>
          <w:p w14:paraId="3E6BE76A">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500</w:t>
            </w:r>
          </w:p>
        </w:tc>
        <w:tc>
          <w:tcPr>
            <w:tcW w:w="1297" w:type="dxa"/>
            <w:shd w:val="clear" w:color="auto" w:fill="auto"/>
            <w:vAlign w:val="center"/>
          </w:tcPr>
          <w:p w14:paraId="7BCA2108">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6</w:t>
            </w:r>
            <w:r>
              <w:rPr>
                <w:rFonts w:hint="eastAsia" w:ascii="仿宋_GB2312" w:eastAsia="仿宋_GB2312" w:cs="仿宋_GB2312"/>
                <w:kern w:val="2"/>
                <w:sz w:val="24"/>
                <w:szCs w:val="24"/>
                <w:lang w:val="en-US" w:eastAsia="zh-CN"/>
              </w:rPr>
              <w:t>.</w:t>
            </w:r>
            <w:r>
              <w:rPr>
                <w:rFonts w:hint="eastAsia" w:ascii="仿宋_GB2312" w:eastAsia="仿宋_GB2312" w:cs="仿宋_GB2312"/>
                <w:kern w:val="2"/>
                <w:sz w:val="24"/>
                <w:szCs w:val="24"/>
              </w:rPr>
              <w:t>3335</w:t>
            </w:r>
          </w:p>
        </w:tc>
      </w:tr>
      <w:tr w14:paraId="29B1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4" w:hRule="atLeast"/>
        </w:trPr>
        <w:tc>
          <w:tcPr>
            <w:tcW w:w="1092" w:type="dxa"/>
            <w:vMerge w:val="continue"/>
            <w:shd w:val="clear" w:color="auto" w:fill="auto"/>
            <w:vAlign w:val="center"/>
          </w:tcPr>
          <w:p w14:paraId="1F0E8CDB">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275" w:type="dxa"/>
            <w:gridSpan w:val="2"/>
            <w:shd w:val="clear" w:color="auto" w:fill="auto"/>
            <w:vAlign w:val="center"/>
          </w:tcPr>
          <w:p w14:paraId="7BCE7C78">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土地补偿费与安置补助费</w:t>
            </w:r>
          </w:p>
        </w:tc>
        <w:tc>
          <w:tcPr>
            <w:tcW w:w="3656" w:type="dxa"/>
            <w:gridSpan w:val="3"/>
            <w:shd w:val="clear" w:color="auto" w:fill="auto"/>
            <w:vAlign w:val="center"/>
          </w:tcPr>
          <w:p w14:paraId="4F9C8D4D">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916.7946</w:t>
            </w:r>
          </w:p>
        </w:tc>
        <w:tc>
          <w:tcPr>
            <w:tcW w:w="2535" w:type="dxa"/>
            <w:gridSpan w:val="2"/>
            <w:vMerge w:val="restart"/>
            <w:shd w:val="clear" w:color="auto" w:fill="auto"/>
            <w:vAlign w:val="center"/>
          </w:tcPr>
          <w:p w14:paraId="7D87BF25">
            <w:pPr>
              <w:keepNext w:val="0"/>
              <w:keepLines w:val="0"/>
              <w:widowControl w:val="0"/>
              <w:suppressLineNumbers w:val="0"/>
              <w:autoSpaceDE w:val="0"/>
              <w:autoSpaceDN/>
              <w:adjustRightInd w:val="0"/>
              <w:snapToGrid w:val="0"/>
              <w:spacing w:before="0" w:beforeAutospacing="0" w:after="0" w:afterAutospacing="0"/>
              <w:ind w:left="0" w:right="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补偿方式为货币，土地补偿费补偿支付对象为韶关市浈江区犁市镇石下村钟屋经济合作社、韶关市浈江区犁市镇石下村胡屋经济合作社、韶关市浈江区犁市镇石下村谭屋经济合作社，其余补偿费用根据实际情况支付给需安置补偿对象。</w:t>
            </w:r>
          </w:p>
        </w:tc>
      </w:tr>
      <w:tr w14:paraId="4A4F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092" w:type="dxa"/>
            <w:vMerge w:val="continue"/>
            <w:shd w:val="clear" w:color="auto" w:fill="auto"/>
            <w:vAlign w:val="center"/>
          </w:tcPr>
          <w:p w14:paraId="6ACB5C66">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275" w:type="dxa"/>
            <w:gridSpan w:val="2"/>
            <w:shd w:val="clear" w:color="auto" w:fill="auto"/>
            <w:vAlign w:val="center"/>
          </w:tcPr>
          <w:p w14:paraId="54BDA6D0">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青苗补偿费</w:t>
            </w:r>
          </w:p>
        </w:tc>
        <w:tc>
          <w:tcPr>
            <w:tcW w:w="3656" w:type="dxa"/>
            <w:gridSpan w:val="3"/>
            <w:shd w:val="clear" w:color="auto" w:fill="auto"/>
            <w:vAlign w:val="center"/>
          </w:tcPr>
          <w:p w14:paraId="7CC01741">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66</w:t>
            </w:r>
            <w:r>
              <w:rPr>
                <w:rFonts w:hint="eastAsia" w:ascii="仿宋_GB2312" w:eastAsia="仿宋_GB2312" w:cs="仿宋_GB2312"/>
                <w:kern w:val="2"/>
                <w:sz w:val="24"/>
                <w:szCs w:val="24"/>
                <w:lang w:val="en-US" w:eastAsia="zh-CN"/>
              </w:rPr>
              <w:t>.</w:t>
            </w:r>
            <w:r>
              <w:rPr>
                <w:rFonts w:hint="eastAsia" w:ascii="仿宋_GB2312" w:eastAsia="仿宋_GB2312" w:cs="仿宋_GB2312"/>
                <w:kern w:val="2"/>
                <w:sz w:val="24"/>
                <w:szCs w:val="24"/>
              </w:rPr>
              <w:t>6168</w:t>
            </w:r>
          </w:p>
        </w:tc>
        <w:tc>
          <w:tcPr>
            <w:tcW w:w="2535" w:type="dxa"/>
            <w:gridSpan w:val="2"/>
            <w:vMerge w:val="continue"/>
            <w:shd w:val="clear" w:color="auto" w:fill="auto"/>
            <w:vAlign w:val="center"/>
          </w:tcPr>
          <w:p w14:paraId="00080D12">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r>
      <w:tr w14:paraId="428B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1092" w:type="dxa"/>
            <w:vMerge w:val="continue"/>
            <w:shd w:val="clear" w:color="auto" w:fill="auto"/>
            <w:vAlign w:val="center"/>
          </w:tcPr>
          <w:p w14:paraId="6B5F88F8">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275" w:type="dxa"/>
            <w:gridSpan w:val="2"/>
            <w:shd w:val="clear" w:color="auto" w:fill="auto"/>
            <w:vAlign w:val="center"/>
          </w:tcPr>
          <w:p w14:paraId="7973EC5D">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地上附着物补偿</w:t>
            </w:r>
          </w:p>
        </w:tc>
        <w:tc>
          <w:tcPr>
            <w:tcW w:w="3656" w:type="dxa"/>
            <w:gridSpan w:val="3"/>
            <w:shd w:val="clear" w:color="auto" w:fill="auto"/>
            <w:vAlign w:val="center"/>
          </w:tcPr>
          <w:p w14:paraId="575A6B0A">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eastAsia="仿宋_GB2312" w:cs="仿宋_GB2312"/>
                <w:kern w:val="2"/>
                <w:sz w:val="24"/>
                <w:szCs w:val="24"/>
              </w:rPr>
              <w:t>22</w:t>
            </w:r>
            <w:r>
              <w:rPr>
                <w:rFonts w:hint="eastAsia" w:ascii="仿宋_GB2312" w:eastAsia="仿宋_GB2312" w:cs="仿宋_GB2312"/>
                <w:kern w:val="2"/>
                <w:sz w:val="24"/>
                <w:szCs w:val="24"/>
                <w:lang w:val="en-US" w:eastAsia="zh-CN"/>
              </w:rPr>
              <w:t>.</w:t>
            </w:r>
            <w:r>
              <w:rPr>
                <w:rFonts w:hint="eastAsia" w:ascii="仿宋_GB2312" w:eastAsia="仿宋_GB2312" w:cs="仿宋_GB2312"/>
                <w:kern w:val="2"/>
                <w:sz w:val="24"/>
                <w:szCs w:val="24"/>
              </w:rPr>
              <w:t>76012</w:t>
            </w:r>
          </w:p>
        </w:tc>
        <w:tc>
          <w:tcPr>
            <w:tcW w:w="2535" w:type="dxa"/>
            <w:gridSpan w:val="2"/>
            <w:vMerge w:val="continue"/>
            <w:shd w:val="clear" w:color="auto" w:fill="auto"/>
            <w:vAlign w:val="center"/>
          </w:tcPr>
          <w:p w14:paraId="785D4C74">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r>
      <w:tr w14:paraId="1794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3" w:hRule="atLeast"/>
        </w:trPr>
        <w:tc>
          <w:tcPr>
            <w:tcW w:w="1092" w:type="dxa"/>
            <w:vMerge w:val="continue"/>
            <w:shd w:val="clear" w:color="auto" w:fill="auto"/>
            <w:vAlign w:val="center"/>
          </w:tcPr>
          <w:p w14:paraId="2A41FEFE">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275" w:type="dxa"/>
            <w:gridSpan w:val="2"/>
            <w:shd w:val="clear" w:color="auto" w:fill="auto"/>
            <w:vAlign w:val="center"/>
          </w:tcPr>
          <w:p w14:paraId="5263E990">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以上土地面积合计</w:t>
            </w:r>
          </w:p>
        </w:tc>
        <w:tc>
          <w:tcPr>
            <w:tcW w:w="3656" w:type="dxa"/>
            <w:gridSpan w:val="3"/>
            <w:shd w:val="clear" w:color="auto" w:fill="auto"/>
            <w:vAlign w:val="center"/>
          </w:tcPr>
          <w:p w14:paraId="03447469">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9.8952</w:t>
            </w:r>
          </w:p>
        </w:tc>
        <w:tc>
          <w:tcPr>
            <w:tcW w:w="2535" w:type="dxa"/>
            <w:gridSpan w:val="2"/>
            <w:vMerge w:val="continue"/>
            <w:shd w:val="clear" w:color="auto" w:fill="auto"/>
            <w:vAlign w:val="center"/>
          </w:tcPr>
          <w:p w14:paraId="612B89A7">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r>
      <w:tr w14:paraId="1586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trPr>
        <w:tc>
          <w:tcPr>
            <w:tcW w:w="1092" w:type="dxa"/>
            <w:vMerge w:val="continue"/>
            <w:shd w:val="clear" w:color="auto" w:fill="auto"/>
            <w:vAlign w:val="center"/>
          </w:tcPr>
          <w:p w14:paraId="3722E2A7">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275" w:type="dxa"/>
            <w:gridSpan w:val="2"/>
            <w:shd w:val="clear" w:color="auto" w:fill="auto"/>
            <w:vAlign w:val="center"/>
          </w:tcPr>
          <w:p w14:paraId="699A194D">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以上补偿金额合计</w:t>
            </w:r>
          </w:p>
        </w:tc>
        <w:tc>
          <w:tcPr>
            <w:tcW w:w="3656" w:type="dxa"/>
            <w:gridSpan w:val="3"/>
            <w:shd w:val="clear" w:color="auto" w:fill="auto"/>
            <w:vAlign w:val="center"/>
          </w:tcPr>
          <w:p w14:paraId="7FD44375">
            <w:pPr>
              <w:keepNext w:val="0"/>
              <w:keepLines w:val="0"/>
              <w:widowControl w:val="0"/>
              <w:suppressLineNumbers w:val="0"/>
              <w:autoSpaceDE w:val="0"/>
              <w:autoSpaceDN/>
              <w:adjustRightInd w:val="0"/>
              <w:snapToGrid w:val="0"/>
              <w:spacing w:before="0" w:beforeAutospacing="0" w:after="0" w:afterAutospacing="0"/>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1</w:t>
            </w:r>
            <w:bookmarkStart w:id="0" w:name="_GoBack"/>
            <w:bookmarkEnd w:id="0"/>
            <w:r>
              <w:rPr>
                <w:rFonts w:hint="eastAsia" w:ascii="仿宋_GB2312" w:hAnsi="Calibri" w:eastAsia="仿宋_GB2312" w:cs="仿宋_GB2312"/>
                <w:kern w:val="2"/>
                <w:sz w:val="24"/>
                <w:szCs w:val="24"/>
                <w:lang w:val="en-US" w:eastAsia="zh-CN" w:bidi="ar"/>
              </w:rPr>
              <w:t>006.17152</w:t>
            </w:r>
          </w:p>
        </w:tc>
        <w:tc>
          <w:tcPr>
            <w:tcW w:w="2535" w:type="dxa"/>
            <w:gridSpan w:val="2"/>
            <w:vMerge w:val="continue"/>
            <w:shd w:val="clear" w:color="auto" w:fill="auto"/>
            <w:vAlign w:val="center"/>
          </w:tcPr>
          <w:p w14:paraId="6107C429">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r>
    </w:tbl>
    <w:p w14:paraId="5A7593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黑体" w:hAnsi="黑体" w:eastAsia="黑体" w:cs="黑体"/>
          <w:sz w:val="32"/>
          <w:lang w:val="en-US" w:eastAsia="zh-CN"/>
        </w:rPr>
      </w:pPr>
    </w:p>
    <w:p w14:paraId="5CEA02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三、安置情况说明</w:t>
      </w:r>
    </w:p>
    <w:p w14:paraId="347F5A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default" w:ascii="仿宋_GB2312" w:hAnsi="仿宋_GB2312" w:eastAsia="仿宋_GB2312" w:cs="仿宋_GB2312"/>
          <w:sz w:val="32"/>
          <w:lang w:val="en-US" w:eastAsia="zh-CN"/>
        </w:rPr>
      </w:pPr>
      <w:r>
        <w:rPr>
          <w:rFonts w:hint="default" w:ascii="仿宋_GB2312" w:hAnsi="仿宋_GB2312" w:eastAsia="仿宋_GB2312" w:cs="仿宋_GB2312"/>
          <w:sz w:val="32"/>
          <w:lang w:val="en-US" w:eastAsia="zh-CN"/>
        </w:rPr>
        <w:t>为妥善安置被征地农民，切实解决被征地农民的生产生活，本项目将根据《韶关市人民政府办公室关于加强韶关市浈江区、武江区征收农村集体土地留用地安置管理工作的意见》(韶府办〔2016〕82号)，在建设用地批准后按征地面积15%的比例以折算货币方式进行留用地安置，以确保被征地农民的原有生活水平不降低，长远生计有保障。</w:t>
      </w:r>
    </w:p>
    <w:p w14:paraId="524686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default" w:ascii="仿宋_GB2312" w:hAnsi="仿宋_GB2312" w:eastAsia="仿宋_GB2312" w:cs="仿宋_GB2312"/>
          <w:sz w:val="32"/>
          <w:lang w:val="en-US" w:eastAsia="zh-CN"/>
        </w:rPr>
      </w:pPr>
    </w:p>
    <w:p w14:paraId="6C6836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default" w:ascii="仿宋_GB2312" w:hAnsi="仿宋_GB2312" w:eastAsia="仿宋_GB2312" w:cs="仿宋_GB2312"/>
          <w:sz w:val="32"/>
          <w:lang w:val="en-US" w:eastAsia="zh-CN"/>
        </w:rPr>
      </w:pPr>
    </w:p>
    <w:p w14:paraId="7A9B9F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120" w:firstLineChars="1600"/>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韶关市浈江区自然资源局</w:t>
      </w:r>
    </w:p>
    <w:p w14:paraId="6EA37515">
      <w:pPr>
        <w:pStyle w:val="2"/>
        <w:ind w:firstLine="5760" w:firstLineChars="1800"/>
        <w:rPr>
          <w:rFonts w:hint="default"/>
          <w:lang w:val="en-US" w:eastAsia="zh-CN"/>
        </w:rPr>
      </w:pPr>
      <w:r>
        <w:rPr>
          <w:rFonts w:hint="eastAsia" w:ascii="仿宋_GB2312" w:hAnsi="仿宋_GB2312" w:eastAsia="仿宋_GB2312" w:cs="仿宋_GB2312"/>
          <w:b w:val="0"/>
          <w:bCs/>
          <w:sz w:val="32"/>
          <w:lang w:val="en-US" w:eastAsia="zh-CN"/>
        </w:rPr>
        <w:t xml:space="preserve">2026年2月13日 </w:t>
      </w:r>
      <w:r>
        <w:rPr>
          <w:rFonts w:hint="eastAsia" w:ascii="仿宋_GB2312" w:hAnsi="仿宋_GB2312" w:eastAsia="仿宋_GB2312" w:cs="仿宋_GB2312"/>
          <w:sz w:val="32"/>
          <w:lang w:val="en-US" w:eastAsia="zh-CN"/>
        </w:rPr>
        <w:t xml:space="preserve">   </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思源黑体 CN Regular">
    <w:altName w:val="黑体"/>
    <w:panose1 w:val="020B0500000000000000"/>
    <w:charset w:val="86"/>
    <w:family w:val="auto"/>
    <w:pitch w:val="default"/>
    <w:sig w:usb0="00000000" w:usb1="00000000" w:usb2="00000016" w:usb3="00000000" w:csb0="60060107"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E945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FA7505">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vN17m4QEAAMEDAAAOAAAA&#10;AAAAAAEAIAAAAB4BAABkcnMvZTJvRG9jLnhtbFBLBQYAAAAABgAGAFkBAABxBQAAAAA=&#10;">
              <v:fill on="f" focussize="0,0"/>
              <v:stroke on="f"/>
              <v:imagedata o:title=""/>
              <o:lock v:ext="edit" aspectratio="f"/>
              <v:textbox inset="0mm,0mm,0mm,0mm" style="mso-fit-shape-to-text:t;">
                <w:txbxContent>
                  <w:p w14:paraId="26FA7505">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24E3C"/>
    <w:multiLevelType w:val="singleLevel"/>
    <w:tmpl w:val="B5E24E3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0"/>
  <w:bordersDoNotSurroundFooter w:val="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4NzNjN2E3ZDhlM2IzNmUyMmQxNDMwMWRjMzY4MmIifQ=="/>
    <w:docVar w:name="KSO_WPS_MARK_KEY" w:val="495f4a07-d0c0-414b-95eb-9bd57485bb8d"/>
  </w:docVars>
  <w:rsids>
    <w:rsidRoot w:val="00000000"/>
    <w:rsid w:val="00745181"/>
    <w:rsid w:val="00835675"/>
    <w:rsid w:val="00C33C50"/>
    <w:rsid w:val="00CC0E18"/>
    <w:rsid w:val="013D7B26"/>
    <w:rsid w:val="018A7679"/>
    <w:rsid w:val="01AD5670"/>
    <w:rsid w:val="021E397E"/>
    <w:rsid w:val="027C4310"/>
    <w:rsid w:val="02A470E4"/>
    <w:rsid w:val="033403BE"/>
    <w:rsid w:val="040932B8"/>
    <w:rsid w:val="0442605C"/>
    <w:rsid w:val="051223CE"/>
    <w:rsid w:val="05BA2D7B"/>
    <w:rsid w:val="05D63865"/>
    <w:rsid w:val="062461C9"/>
    <w:rsid w:val="0677683B"/>
    <w:rsid w:val="06865C2A"/>
    <w:rsid w:val="06E078F7"/>
    <w:rsid w:val="06EF3106"/>
    <w:rsid w:val="070D0D04"/>
    <w:rsid w:val="071316CD"/>
    <w:rsid w:val="071D526E"/>
    <w:rsid w:val="07EF66DA"/>
    <w:rsid w:val="092D686C"/>
    <w:rsid w:val="09731C59"/>
    <w:rsid w:val="09A840C2"/>
    <w:rsid w:val="0A02344C"/>
    <w:rsid w:val="0AD83203"/>
    <w:rsid w:val="0B2F68DD"/>
    <w:rsid w:val="0B3B17CA"/>
    <w:rsid w:val="0B76106B"/>
    <w:rsid w:val="0B9C25C9"/>
    <w:rsid w:val="0C724E93"/>
    <w:rsid w:val="0CCD6822"/>
    <w:rsid w:val="0CEC2373"/>
    <w:rsid w:val="0D066B9D"/>
    <w:rsid w:val="0DD4059F"/>
    <w:rsid w:val="0EA01A24"/>
    <w:rsid w:val="0EC70B85"/>
    <w:rsid w:val="0ED85EC8"/>
    <w:rsid w:val="0F9B7914"/>
    <w:rsid w:val="0F9E6295"/>
    <w:rsid w:val="0FAD5F50"/>
    <w:rsid w:val="10105F17"/>
    <w:rsid w:val="102F734A"/>
    <w:rsid w:val="1036003B"/>
    <w:rsid w:val="10CC18A5"/>
    <w:rsid w:val="111F552E"/>
    <w:rsid w:val="120E7E0F"/>
    <w:rsid w:val="1239095F"/>
    <w:rsid w:val="131C1745"/>
    <w:rsid w:val="13B82184"/>
    <w:rsid w:val="147B5EFA"/>
    <w:rsid w:val="15AD275B"/>
    <w:rsid w:val="16D034B5"/>
    <w:rsid w:val="17540EC1"/>
    <w:rsid w:val="175E4810"/>
    <w:rsid w:val="18D001A7"/>
    <w:rsid w:val="19631DC2"/>
    <w:rsid w:val="1A1140EC"/>
    <w:rsid w:val="1B1E79EB"/>
    <w:rsid w:val="1B4624A7"/>
    <w:rsid w:val="1BB74973"/>
    <w:rsid w:val="1BF930EB"/>
    <w:rsid w:val="1D403718"/>
    <w:rsid w:val="1E7F1A5B"/>
    <w:rsid w:val="1F200879"/>
    <w:rsid w:val="1F873C6F"/>
    <w:rsid w:val="216271F5"/>
    <w:rsid w:val="218068A0"/>
    <w:rsid w:val="21D82736"/>
    <w:rsid w:val="22486574"/>
    <w:rsid w:val="225E7D9A"/>
    <w:rsid w:val="22670DB7"/>
    <w:rsid w:val="22BB5FE6"/>
    <w:rsid w:val="22BD6450"/>
    <w:rsid w:val="22D74E42"/>
    <w:rsid w:val="24AE34FB"/>
    <w:rsid w:val="256A7E36"/>
    <w:rsid w:val="25D86F35"/>
    <w:rsid w:val="27236A07"/>
    <w:rsid w:val="273637DB"/>
    <w:rsid w:val="285E45A0"/>
    <w:rsid w:val="28630511"/>
    <w:rsid w:val="29584FCA"/>
    <w:rsid w:val="29C46282"/>
    <w:rsid w:val="2A594E83"/>
    <w:rsid w:val="2A723877"/>
    <w:rsid w:val="2B145E5B"/>
    <w:rsid w:val="2B403EF5"/>
    <w:rsid w:val="2BF1723A"/>
    <w:rsid w:val="2BF22D2F"/>
    <w:rsid w:val="2C354A9E"/>
    <w:rsid w:val="2C4B4092"/>
    <w:rsid w:val="2D145EC5"/>
    <w:rsid w:val="2D404F35"/>
    <w:rsid w:val="2D811A1E"/>
    <w:rsid w:val="2DCB4568"/>
    <w:rsid w:val="2E0D11E8"/>
    <w:rsid w:val="2EAD39BA"/>
    <w:rsid w:val="2EE21524"/>
    <w:rsid w:val="30293E84"/>
    <w:rsid w:val="30B00C7D"/>
    <w:rsid w:val="31054BE3"/>
    <w:rsid w:val="327A7596"/>
    <w:rsid w:val="32A4799C"/>
    <w:rsid w:val="336B51FF"/>
    <w:rsid w:val="339966E9"/>
    <w:rsid w:val="34041FD0"/>
    <w:rsid w:val="34835CE6"/>
    <w:rsid w:val="34840765"/>
    <w:rsid w:val="3576482B"/>
    <w:rsid w:val="357D1783"/>
    <w:rsid w:val="3599784B"/>
    <w:rsid w:val="366E472B"/>
    <w:rsid w:val="36A04E78"/>
    <w:rsid w:val="375A77B4"/>
    <w:rsid w:val="3876598E"/>
    <w:rsid w:val="391D2BD8"/>
    <w:rsid w:val="39FC21BB"/>
    <w:rsid w:val="3BFE01C0"/>
    <w:rsid w:val="3C113F50"/>
    <w:rsid w:val="3CE7778C"/>
    <w:rsid w:val="3D3A590D"/>
    <w:rsid w:val="3E0A7451"/>
    <w:rsid w:val="3F3D4733"/>
    <w:rsid w:val="3F91602D"/>
    <w:rsid w:val="40734CED"/>
    <w:rsid w:val="40BF13E3"/>
    <w:rsid w:val="41126534"/>
    <w:rsid w:val="41383CDE"/>
    <w:rsid w:val="41742F7F"/>
    <w:rsid w:val="41BA1D51"/>
    <w:rsid w:val="41E2613A"/>
    <w:rsid w:val="42EB56B9"/>
    <w:rsid w:val="43315B6E"/>
    <w:rsid w:val="456C7DB2"/>
    <w:rsid w:val="4596361D"/>
    <w:rsid w:val="478E34A5"/>
    <w:rsid w:val="483B0A8A"/>
    <w:rsid w:val="48E708C6"/>
    <w:rsid w:val="494F775E"/>
    <w:rsid w:val="49540AA8"/>
    <w:rsid w:val="4AC403FA"/>
    <w:rsid w:val="4B9F61D4"/>
    <w:rsid w:val="4BBB2F7C"/>
    <w:rsid w:val="4CFD19D3"/>
    <w:rsid w:val="4EA72B8A"/>
    <w:rsid w:val="505F2359"/>
    <w:rsid w:val="50ED025C"/>
    <w:rsid w:val="515859DB"/>
    <w:rsid w:val="5273190F"/>
    <w:rsid w:val="53FD0538"/>
    <w:rsid w:val="540111D8"/>
    <w:rsid w:val="547C5489"/>
    <w:rsid w:val="55047D5A"/>
    <w:rsid w:val="55226A8F"/>
    <w:rsid w:val="552D6599"/>
    <w:rsid w:val="553B2541"/>
    <w:rsid w:val="5552393E"/>
    <w:rsid w:val="56194B93"/>
    <w:rsid w:val="57816860"/>
    <w:rsid w:val="57B02146"/>
    <w:rsid w:val="57CF132D"/>
    <w:rsid w:val="57E7676E"/>
    <w:rsid w:val="58AD3593"/>
    <w:rsid w:val="598118E5"/>
    <w:rsid w:val="5C3969EF"/>
    <w:rsid w:val="5D381F7B"/>
    <w:rsid w:val="5D4426D1"/>
    <w:rsid w:val="5DD92829"/>
    <w:rsid w:val="5E0016BA"/>
    <w:rsid w:val="5EAB16FB"/>
    <w:rsid w:val="5F0D4826"/>
    <w:rsid w:val="5F396112"/>
    <w:rsid w:val="5F7F0B8A"/>
    <w:rsid w:val="5FBD2872"/>
    <w:rsid w:val="613F43DB"/>
    <w:rsid w:val="61734D82"/>
    <w:rsid w:val="63C964C2"/>
    <w:rsid w:val="649757A4"/>
    <w:rsid w:val="6560473C"/>
    <w:rsid w:val="669A674D"/>
    <w:rsid w:val="66A029AA"/>
    <w:rsid w:val="673F4B04"/>
    <w:rsid w:val="674547B9"/>
    <w:rsid w:val="676D561A"/>
    <w:rsid w:val="67B55BE4"/>
    <w:rsid w:val="68B73949"/>
    <w:rsid w:val="690C064C"/>
    <w:rsid w:val="6A3158C1"/>
    <w:rsid w:val="6B7C7F83"/>
    <w:rsid w:val="6B867B82"/>
    <w:rsid w:val="6BB30C38"/>
    <w:rsid w:val="6C2C4920"/>
    <w:rsid w:val="6C6929DB"/>
    <w:rsid w:val="6CB64290"/>
    <w:rsid w:val="6D5C4F41"/>
    <w:rsid w:val="6D6F690B"/>
    <w:rsid w:val="6D724A42"/>
    <w:rsid w:val="6D776517"/>
    <w:rsid w:val="6D811427"/>
    <w:rsid w:val="6D83415A"/>
    <w:rsid w:val="6EE55919"/>
    <w:rsid w:val="6F8D6E36"/>
    <w:rsid w:val="70553DF8"/>
    <w:rsid w:val="709C1A26"/>
    <w:rsid w:val="70B3106D"/>
    <w:rsid w:val="70D16EA5"/>
    <w:rsid w:val="714A0D18"/>
    <w:rsid w:val="716B72D3"/>
    <w:rsid w:val="72032D14"/>
    <w:rsid w:val="722A5521"/>
    <w:rsid w:val="7263292E"/>
    <w:rsid w:val="726F6594"/>
    <w:rsid w:val="731C60E5"/>
    <w:rsid w:val="737E1EF7"/>
    <w:rsid w:val="73BF62C5"/>
    <w:rsid w:val="740F5AB4"/>
    <w:rsid w:val="743F0CBE"/>
    <w:rsid w:val="761E6A3A"/>
    <w:rsid w:val="7656246D"/>
    <w:rsid w:val="765B4A04"/>
    <w:rsid w:val="77214C4C"/>
    <w:rsid w:val="777A60D1"/>
    <w:rsid w:val="77817FB6"/>
    <w:rsid w:val="783057D0"/>
    <w:rsid w:val="79593F89"/>
    <w:rsid w:val="795F4F85"/>
    <w:rsid w:val="79A06E1C"/>
    <w:rsid w:val="79F02BD4"/>
    <w:rsid w:val="7A92610D"/>
    <w:rsid w:val="7B3E513F"/>
    <w:rsid w:val="7B475A69"/>
    <w:rsid w:val="7B62482D"/>
    <w:rsid w:val="7B6437E4"/>
    <w:rsid w:val="7BE7592B"/>
    <w:rsid w:val="7BEF2165"/>
    <w:rsid w:val="7C2F077E"/>
    <w:rsid w:val="7CA41E9F"/>
    <w:rsid w:val="7CBD248F"/>
    <w:rsid w:val="7CC54F05"/>
    <w:rsid w:val="7CCF4935"/>
    <w:rsid w:val="7D520D71"/>
    <w:rsid w:val="7E3F6DD3"/>
    <w:rsid w:val="7E8B0384"/>
    <w:rsid w:val="7F2B0502"/>
    <w:rsid w:val="BDFF9146"/>
    <w:rsid w:val="D4E90C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next w:val="1"/>
    <w:qFormat/>
    <w:uiPriority w:val="0"/>
    <w:rPr>
      <w:rFonts w:ascii="宋体" w:hAnsi="Courier New"/>
    </w:rPr>
  </w:style>
  <w:style w:type="paragraph" w:styleId="4">
    <w:name w:val="footer"/>
    <w:basedOn w:val="1"/>
    <w:link w:val="10"/>
    <w:qFormat/>
    <w:uiPriority w:val="0"/>
    <w:pPr>
      <w:tabs>
        <w:tab w:val="center" w:pos="4153"/>
        <w:tab w:val="right" w:pos="8306"/>
      </w:tabs>
      <w:snapToGrid w:val="0"/>
      <w:jc w:val="left"/>
    </w:pPr>
    <w:rPr>
      <w:sz w:val="18"/>
    </w:rPr>
  </w:style>
  <w:style w:type="paragraph" w:styleId="5">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9">
    <w:name w:val="Hyperlink"/>
    <w:basedOn w:val="8"/>
    <w:qFormat/>
    <w:uiPriority w:val="0"/>
    <w:rPr>
      <w:rFonts w:ascii="Calibri" w:hAnsi="Calibri" w:eastAsia="宋体" w:cs="Times New Roman"/>
      <w:color w:val="0000FF"/>
      <w:u w:val="single"/>
    </w:rPr>
  </w:style>
  <w:style w:type="character" w:customStyle="1" w:styleId="10">
    <w:name w:val="页脚 Char"/>
    <w:basedOn w:val="8"/>
    <w:link w:val="4"/>
    <w:qFormat/>
    <w:uiPriority w:val="0"/>
    <w:rPr>
      <w:rFonts w:ascii="Times New Roman" w:hAnsi="Times New Roman" w:eastAsia="宋体" w:cs="Times New Roman"/>
      <w:sz w:val="18"/>
    </w:rPr>
  </w:style>
  <w:style w:type="character" w:customStyle="1" w:styleId="11">
    <w:name w:val="页眉 Char"/>
    <w:basedOn w:val="8"/>
    <w:link w:val="5"/>
    <w:qFormat/>
    <w:uiPriority w:val="0"/>
    <w:rPr>
      <w:rFonts w:ascii="Times New Roman" w:hAnsi="Times New Roman" w:eastAsia="宋体" w:cs="Times New Roman"/>
      <w:sz w:val="18"/>
    </w:rPr>
  </w:style>
  <w:style w:type="paragraph" w:customStyle="1" w:styleId="12">
    <w:name w:val="Heading1"/>
    <w:next w:val="1"/>
    <w:qFormat/>
    <w:uiPriority w:val="0"/>
    <w:pPr>
      <w:keepNext/>
      <w:keepLines/>
      <w:widowControl w:val="0"/>
      <w:spacing w:before="100" w:after="100" w:line="580" w:lineRule="exact"/>
      <w:ind w:firstLine="880" w:firstLineChars="200"/>
      <w:jc w:val="both"/>
      <w:textAlignment w:val="baseline"/>
    </w:pPr>
    <w:rPr>
      <w:rFonts w:ascii="Times New Roman" w:hAnsi="Times New Roman" w:eastAsia="黑体" w:cs="Times New Roman"/>
      <w:bCs/>
      <w:kern w:val="44"/>
      <w:sz w:val="32"/>
      <w:szCs w:val="44"/>
      <w:lang w:val="en-US" w:eastAsia="zh-CN" w:bidi="ar-SA"/>
    </w:rPr>
  </w:style>
  <w:style w:type="paragraph" w:customStyle="1" w:styleId="13">
    <w:name w:val="正文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14">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1083</Words>
  <Characters>1484</Characters>
  <Lines>1</Lines>
  <Paragraphs>1</Paragraphs>
  <TotalTime>45</TotalTime>
  <ScaleCrop>false</ScaleCrop>
  <LinksUpToDate>false</LinksUpToDate>
  <CharactersWithSpaces>1501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2023-10-30T09:59:00Z</dcterms:created>
  <dc:creator>zong-306-7</dc:creator>
  <cp:lastModifiedBy>是小破烂鸭</cp:lastModifiedBy>
  <cp:lastPrinted>2024-04-15T03:33:00Z</cp:lastPrinted>
  <dcterms:modified xsi:type="dcterms:W3CDTF">2026-02-25T02:09:16Z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F3722634FEF94D67A9458D9EF40077EB_13</vt:lpwstr>
  </property>
  <property fmtid="{D5CDD505-2E9C-101B-9397-08002B2CF9AE}" pid="4" name="KSOTemplateDocerSaveRecord">
    <vt:lpwstr>eyJoZGlkIjoiNWJiY2Q0OGViYTllY2I1NDdlMGI5NWY0ZTlmNDg2YzgiLCJ1c2VySWQiOiI0NTQ3MjE4NTMifQ==</vt:lpwstr>
  </property>
</Properties>
</file>