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E655">
      <w:pPr>
        <w:jc w:val="left"/>
        <w:rPr>
          <w:rFonts w:hint="default" w:ascii="黑体" w:hAnsi="黑体" w:eastAsia="黑体"/>
          <w:lang w:val="en-US" w:eastAsia="zh-CN"/>
        </w:rPr>
      </w:pPr>
      <w:bookmarkStart w:id="0" w:name="_GoBack"/>
      <w:bookmarkEnd w:id="0"/>
      <w:r>
        <w:rPr>
          <w:rFonts w:hint="eastAsia" w:ascii="黑体" w:hAnsi="黑体" w:eastAsia="黑体"/>
          <w:lang w:eastAsia="zh-CN"/>
        </w:rPr>
        <w:t>附件</w:t>
      </w:r>
      <w:r>
        <w:rPr>
          <w:rFonts w:hint="eastAsia" w:ascii="黑体" w:hAnsi="黑体" w:eastAsia="黑体"/>
          <w:lang w:val="en-US" w:eastAsia="zh-CN"/>
        </w:rPr>
        <w:t>4</w:t>
      </w:r>
    </w:p>
    <w:p w14:paraId="74A99163">
      <w:pPr>
        <w:jc w:val="center"/>
        <w:rPr>
          <w:rFonts w:hint="eastAsia" w:ascii="黑体" w:hAnsi="黑体" w:eastAsia="黑体"/>
          <w:sz w:val="24"/>
          <w:szCs w:val="24"/>
          <w:lang w:eastAsia="zh-CN"/>
        </w:rPr>
      </w:pPr>
      <w:r>
        <w:rPr>
          <w:rFonts w:hint="eastAsia" w:ascii="黑体" w:hAnsi="黑体" w:eastAsia="黑体"/>
          <w:lang w:eastAsia="zh-CN"/>
        </w:rPr>
        <w:t>浈江区就业驿站年度服务指标</w:t>
      </w:r>
    </w:p>
    <w:tbl>
      <w:tblPr>
        <w:tblStyle w:val="2"/>
        <w:tblW w:w="5382" w:type="pct"/>
        <w:jc w:val="center"/>
        <w:shd w:val="clear" w:color="auto" w:fill="FFFFFF"/>
        <w:tblLayout w:type="autofit"/>
        <w:tblCellMar>
          <w:top w:w="15" w:type="dxa"/>
          <w:left w:w="15" w:type="dxa"/>
          <w:bottom w:w="15" w:type="dxa"/>
          <w:right w:w="15" w:type="dxa"/>
        </w:tblCellMar>
      </w:tblPr>
      <w:tblGrid>
        <w:gridCol w:w="958"/>
        <w:gridCol w:w="1616"/>
        <w:gridCol w:w="2587"/>
        <w:gridCol w:w="2304"/>
        <w:gridCol w:w="2709"/>
      </w:tblGrid>
      <w:tr w14:paraId="025DF484">
        <w:tblPrEx>
          <w:tblCellMar>
            <w:top w:w="15" w:type="dxa"/>
            <w:left w:w="15" w:type="dxa"/>
            <w:bottom w:w="15" w:type="dxa"/>
            <w:right w:w="15" w:type="dxa"/>
          </w:tblCellMar>
        </w:tblPrEx>
        <w:trPr>
          <w:tblHeader/>
          <w:jc w:val="center"/>
        </w:trPr>
        <w:tc>
          <w:tcPr>
            <w:tcW w:w="863"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4830CA7D">
            <w:pPr>
              <w:jc w:val="center"/>
              <w:rPr>
                <w:rFonts w:hint="eastAsia" w:ascii="黑体" w:hAnsi="黑体" w:eastAsia="黑体"/>
                <w:sz w:val="24"/>
                <w:szCs w:val="24"/>
                <w:lang w:eastAsia="zh-CN"/>
              </w:rPr>
            </w:pPr>
            <w:r>
              <w:rPr>
                <w:rFonts w:hint="eastAsia" w:ascii="黑体" w:hAnsi="黑体" w:eastAsia="黑体"/>
                <w:sz w:val="24"/>
                <w:szCs w:val="24"/>
                <w:lang w:eastAsia="zh-CN"/>
              </w:rPr>
              <w:t>序号</w:t>
            </w:r>
          </w:p>
        </w:tc>
        <w:tc>
          <w:tcPr>
            <w:tcW w:w="1456"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5B08A0C">
            <w:pPr>
              <w:jc w:val="both"/>
              <w:rPr>
                <w:rFonts w:hint="eastAsia" w:ascii="黑体" w:hAnsi="黑体" w:eastAsia="黑体"/>
                <w:sz w:val="24"/>
                <w:szCs w:val="24"/>
                <w:lang w:eastAsia="zh-CN"/>
              </w:rPr>
            </w:pPr>
            <w:r>
              <w:rPr>
                <w:rFonts w:hint="eastAsia" w:ascii="黑体" w:hAnsi="黑体" w:eastAsia="黑体"/>
                <w:sz w:val="24"/>
                <w:szCs w:val="24"/>
                <w:lang w:eastAsia="zh-CN"/>
              </w:rPr>
              <w:t>服务项目</w:t>
            </w:r>
          </w:p>
        </w:tc>
        <w:tc>
          <w:tcPr>
            <w:tcW w:w="233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FE1D5C3">
            <w:pPr>
              <w:jc w:val="center"/>
              <w:rPr>
                <w:rFonts w:hint="eastAsia" w:ascii="黑体" w:hAnsi="黑体" w:eastAsia="黑体"/>
                <w:sz w:val="24"/>
                <w:szCs w:val="24"/>
                <w:lang w:eastAsia="zh-CN"/>
              </w:rPr>
            </w:pPr>
            <w:r>
              <w:rPr>
                <w:rFonts w:hint="eastAsia" w:ascii="黑体" w:hAnsi="黑体" w:eastAsia="黑体"/>
                <w:sz w:val="24"/>
                <w:szCs w:val="24"/>
                <w:lang w:eastAsia="zh-CN"/>
              </w:rPr>
              <w:t>服务分类</w:t>
            </w:r>
          </w:p>
        </w:tc>
        <w:tc>
          <w:tcPr>
            <w:tcW w:w="2076"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271382A">
            <w:pPr>
              <w:jc w:val="center"/>
              <w:rPr>
                <w:rFonts w:hint="eastAsia" w:ascii="黑体" w:hAnsi="黑体" w:eastAsia="黑体"/>
                <w:sz w:val="24"/>
                <w:szCs w:val="24"/>
                <w:lang w:eastAsia="zh-CN"/>
              </w:rPr>
            </w:pPr>
            <w:r>
              <w:rPr>
                <w:rFonts w:hint="eastAsia" w:ascii="黑体" w:hAnsi="黑体" w:eastAsia="黑体"/>
                <w:sz w:val="24"/>
                <w:szCs w:val="24"/>
                <w:lang w:eastAsia="zh-CN"/>
              </w:rPr>
              <w:t>量化指标</w:t>
            </w:r>
          </w:p>
        </w:tc>
        <w:tc>
          <w:tcPr>
            <w:tcW w:w="244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6CF5D52">
            <w:pPr>
              <w:jc w:val="center"/>
              <w:rPr>
                <w:rFonts w:hint="eastAsia" w:ascii="黑体" w:hAnsi="黑体" w:eastAsia="黑体"/>
                <w:sz w:val="24"/>
                <w:szCs w:val="24"/>
                <w:lang w:eastAsia="zh-CN"/>
              </w:rPr>
            </w:pPr>
            <w:r>
              <w:rPr>
                <w:rFonts w:hint="eastAsia" w:ascii="黑体" w:hAnsi="黑体" w:eastAsia="黑体"/>
                <w:sz w:val="24"/>
                <w:szCs w:val="24"/>
                <w:lang w:eastAsia="zh-CN"/>
              </w:rPr>
              <w:t>备注</w:t>
            </w:r>
          </w:p>
        </w:tc>
      </w:tr>
      <w:tr w14:paraId="0B023774">
        <w:tblPrEx>
          <w:shd w:val="clear" w:color="auto" w:fill="FFFFFF"/>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611AEEBF">
            <w:pPr>
              <w:jc w:val="center"/>
              <w:rPr>
                <w:rFonts w:hint="eastAsia" w:ascii="仿宋" w:hAnsi="仿宋"/>
                <w:sz w:val="24"/>
                <w:szCs w:val="24"/>
                <w:lang w:eastAsia="zh-CN"/>
              </w:rPr>
            </w:pPr>
            <w:r>
              <w:rPr>
                <w:rFonts w:hint="eastAsia" w:ascii="仿宋" w:hAnsi="仿宋"/>
                <w:sz w:val="24"/>
                <w:szCs w:val="24"/>
                <w:lang w:eastAsia="zh-CN"/>
              </w:rPr>
              <w:t>1</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6111F56">
            <w:pPr>
              <w:rPr>
                <w:rFonts w:hint="eastAsia" w:ascii="仿宋" w:hAnsi="仿宋"/>
                <w:sz w:val="24"/>
                <w:szCs w:val="24"/>
                <w:lang w:eastAsia="zh-CN"/>
              </w:rPr>
            </w:pPr>
            <w:r>
              <w:rPr>
                <w:rFonts w:hint="eastAsia" w:ascii="仿宋" w:hAnsi="仿宋"/>
                <w:sz w:val="24"/>
                <w:szCs w:val="24"/>
                <w:lang w:eastAsia="zh-CN"/>
              </w:rPr>
              <w:t>就业驿站日常基础服务</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B1B9BDA">
            <w:pPr>
              <w:rPr>
                <w:rFonts w:hint="eastAsia" w:ascii="仿宋" w:hAnsi="仿宋"/>
                <w:sz w:val="24"/>
                <w:szCs w:val="24"/>
                <w:lang w:eastAsia="zh-CN"/>
              </w:rPr>
            </w:pPr>
            <w:r>
              <w:rPr>
                <w:rFonts w:hint="eastAsia" w:ascii="仿宋" w:hAnsi="仿宋"/>
                <w:sz w:val="24"/>
                <w:szCs w:val="24"/>
                <w:lang w:eastAsia="zh-CN"/>
              </w:rPr>
              <w:t>收集发布岗位信息</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A7C827B">
            <w:pPr>
              <w:rPr>
                <w:rFonts w:hint="eastAsia" w:ascii="仿宋" w:hAnsi="仿宋"/>
                <w:sz w:val="24"/>
                <w:szCs w:val="24"/>
                <w:lang w:eastAsia="zh-CN"/>
              </w:rPr>
            </w:pPr>
            <w:r>
              <w:rPr>
                <w:rFonts w:hint="eastAsia" w:ascii="仿宋" w:hAnsi="仿宋"/>
                <w:sz w:val="24"/>
                <w:szCs w:val="24"/>
                <w:lang w:eastAsia="zh-CN"/>
              </w:rPr>
              <w:t>收集发布就业岗位信息数量</w:t>
            </w:r>
            <w:r>
              <w:rPr>
                <w:rFonts w:hint="eastAsia" w:ascii="仿宋" w:hAnsi="仿宋"/>
                <w:sz w:val="24"/>
                <w:szCs w:val="24"/>
                <w:lang w:val="en-US" w:eastAsia="zh-CN"/>
              </w:rPr>
              <w:t>500</w:t>
            </w:r>
            <w:r>
              <w:rPr>
                <w:rFonts w:hint="eastAsia" w:ascii="仿宋" w:hAnsi="仿宋"/>
                <w:sz w:val="24"/>
                <w:szCs w:val="24"/>
                <w:lang w:eastAsia="zh-CN"/>
              </w:rPr>
              <w:t>条以上。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5260DB9">
            <w:pPr>
              <w:rPr>
                <w:rFonts w:hint="eastAsia" w:ascii="仿宋" w:hAnsi="仿宋"/>
                <w:sz w:val="24"/>
                <w:szCs w:val="24"/>
                <w:lang w:eastAsia="zh-CN"/>
              </w:rPr>
            </w:pPr>
          </w:p>
        </w:tc>
      </w:tr>
      <w:tr w14:paraId="4398F8A6">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27D99426">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61653443">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64B3B0D">
            <w:pPr>
              <w:rPr>
                <w:rFonts w:hint="eastAsia" w:ascii="仿宋" w:hAnsi="仿宋"/>
                <w:sz w:val="24"/>
                <w:szCs w:val="24"/>
                <w:lang w:eastAsia="zh-CN"/>
              </w:rPr>
            </w:pPr>
            <w:r>
              <w:rPr>
                <w:rFonts w:hint="eastAsia" w:ascii="仿宋" w:hAnsi="仿宋"/>
                <w:sz w:val="24"/>
                <w:szCs w:val="24"/>
                <w:lang w:eastAsia="zh-CN"/>
              </w:rPr>
              <w:t>每月对辖区内登记失业人员进行就业跟踪调查服务，建立服务台账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7D5B25A">
            <w:pPr>
              <w:rPr>
                <w:rFonts w:hint="eastAsia" w:ascii="仿宋" w:hAnsi="仿宋"/>
                <w:sz w:val="24"/>
                <w:szCs w:val="24"/>
                <w:lang w:eastAsia="zh-CN"/>
              </w:rPr>
            </w:pPr>
            <w:r>
              <w:rPr>
                <w:rFonts w:hint="eastAsia" w:ascii="仿宋" w:hAnsi="仿宋"/>
                <w:sz w:val="24"/>
                <w:szCs w:val="24"/>
                <w:lang w:eastAsia="zh-CN"/>
              </w:rPr>
              <w:t>对辖区内失业人员帮扶比例</w:t>
            </w:r>
            <w:r>
              <w:rPr>
                <w:rFonts w:hint="eastAsia" w:ascii="仿宋" w:hAnsi="仿宋"/>
                <w:sz w:val="24"/>
                <w:szCs w:val="24"/>
                <w:lang w:val="en-US" w:eastAsia="zh-CN"/>
              </w:rPr>
              <w:t>100</w:t>
            </w:r>
            <w:r>
              <w:rPr>
                <w:rFonts w:hint="eastAsia" w:ascii="仿宋" w:hAnsi="仿宋"/>
                <w:sz w:val="24"/>
                <w:szCs w:val="24"/>
                <w:lang w:eastAsia="zh-CN"/>
              </w:rPr>
              <w:t>%以上。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B5E7B18">
            <w:pPr>
              <w:rPr>
                <w:rFonts w:hint="eastAsia" w:ascii="仿宋" w:hAnsi="仿宋"/>
                <w:sz w:val="24"/>
                <w:szCs w:val="24"/>
                <w:lang w:eastAsia="zh-CN"/>
              </w:rPr>
            </w:pPr>
            <w:r>
              <w:rPr>
                <w:rFonts w:hint="eastAsia" w:ascii="仿宋" w:hAnsi="仿宋"/>
                <w:sz w:val="24"/>
                <w:szCs w:val="24"/>
                <w:lang w:eastAsia="zh-CN"/>
              </w:rPr>
              <w:t>以当年实际数据为准。除就业服务外，还包括影响就业的家庭关系、情绪压力、社会交往等服务。</w:t>
            </w:r>
          </w:p>
        </w:tc>
      </w:tr>
      <w:tr w14:paraId="7E7B03B5">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047797C9">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53E05DBA">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83E9EC9">
            <w:pPr>
              <w:rPr>
                <w:rFonts w:hint="eastAsia" w:ascii="仿宋" w:hAnsi="仿宋"/>
                <w:sz w:val="24"/>
                <w:szCs w:val="24"/>
                <w:lang w:eastAsia="zh-CN"/>
              </w:rPr>
            </w:pPr>
            <w:r>
              <w:rPr>
                <w:rFonts w:hint="eastAsia" w:ascii="仿宋" w:hAnsi="仿宋"/>
                <w:sz w:val="24"/>
                <w:szCs w:val="24"/>
                <w:lang w:eastAsia="zh-CN"/>
              </w:rPr>
              <w:t>对就业困难人员实施就业帮扶，建立服务台账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5B87BFF">
            <w:pPr>
              <w:rPr>
                <w:rFonts w:hint="eastAsia" w:ascii="仿宋" w:hAnsi="仿宋"/>
                <w:sz w:val="24"/>
                <w:szCs w:val="24"/>
                <w:lang w:eastAsia="zh-CN"/>
              </w:rPr>
            </w:pPr>
            <w:r>
              <w:rPr>
                <w:rFonts w:hint="eastAsia" w:ascii="仿宋" w:hAnsi="仿宋"/>
                <w:sz w:val="24"/>
                <w:szCs w:val="24"/>
                <w:lang w:eastAsia="zh-CN"/>
              </w:rPr>
              <w:t>对辖区内就业困难人员帮扶比例</w:t>
            </w:r>
            <w:r>
              <w:rPr>
                <w:rFonts w:hint="eastAsia" w:ascii="仿宋" w:hAnsi="仿宋"/>
                <w:sz w:val="24"/>
                <w:szCs w:val="24"/>
                <w:lang w:val="en-US" w:eastAsia="zh-CN"/>
              </w:rPr>
              <w:t>100</w:t>
            </w:r>
            <w:r>
              <w:rPr>
                <w:rFonts w:hint="eastAsia" w:ascii="仿宋" w:hAnsi="仿宋"/>
                <w:sz w:val="24"/>
                <w:szCs w:val="24"/>
                <w:lang w:eastAsia="zh-CN"/>
              </w:rPr>
              <w:t>%以上。</w:t>
            </w:r>
          </w:p>
        </w:tc>
        <w:tc>
          <w:tcPr>
            <w:tcW w:w="2441"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D49FAB5">
            <w:pPr>
              <w:rPr>
                <w:rFonts w:hint="eastAsia" w:ascii="仿宋" w:hAnsi="仿宋"/>
                <w:sz w:val="24"/>
                <w:szCs w:val="24"/>
                <w:lang w:eastAsia="zh-CN"/>
              </w:rPr>
            </w:pPr>
            <w:r>
              <w:rPr>
                <w:rFonts w:hint="eastAsia" w:ascii="仿宋" w:hAnsi="仿宋"/>
                <w:sz w:val="24"/>
                <w:szCs w:val="24"/>
                <w:lang w:eastAsia="zh-CN"/>
              </w:rPr>
              <w:t>以当年实际数据为准</w:t>
            </w:r>
          </w:p>
        </w:tc>
      </w:tr>
      <w:tr w14:paraId="1FC4F1AD">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5700FC1A">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0EE906A6">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2BD1BB2">
            <w:pPr>
              <w:rPr>
                <w:rFonts w:hint="eastAsia" w:ascii="仿宋" w:hAnsi="仿宋"/>
                <w:sz w:val="24"/>
                <w:szCs w:val="24"/>
                <w:lang w:eastAsia="zh-CN"/>
              </w:rPr>
            </w:pPr>
            <w:r>
              <w:rPr>
                <w:rFonts w:hint="eastAsia" w:ascii="仿宋" w:hAnsi="仿宋"/>
                <w:sz w:val="24"/>
                <w:szCs w:val="24"/>
                <w:lang w:eastAsia="zh-CN"/>
              </w:rPr>
              <w:t>对离校未就业</w:t>
            </w:r>
            <w:r>
              <w:rPr>
                <w:rFonts w:hint="eastAsia" w:ascii="仿宋" w:hAnsi="仿宋"/>
                <w:color w:val="000000" w:themeColor="text1"/>
                <w:sz w:val="24"/>
                <w:szCs w:val="24"/>
                <w:lang w:eastAsia="zh-CN"/>
                <w14:textFill>
                  <w14:solidFill>
                    <w14:schemeClr w14:val="tx1"/>
                  </w14:solidFill>
                </w14:textFill>
              </w:rPr>
              <w:t>浈江区</w:t>
            </w:r>
            <w:r>
              <w:rPr>
                <w:rFonts w:hint="eastAsia" w:ascii="仿宋" w:hAnsi="仿宋"/>
                <w:sz w:val="24"/>
                <w:szCs w:val="24"/>
                <w:lang w:eastAsia="zh-CN"/>
              </w:rPr>
              <w:t>生源高校毕业生进行跟踪及回访，建立服务台账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49C49C4">
            <w:pPr>
              <w:rPr>
                <w:rFonts w:hint="eastAsia" w:ascii="仿宋" w:hAnsi="仿宋"/>
                <w:sz w:val="24"/>
                <w:szCs w:val="24"/>
                <w:lang w:eastAsia="zh-CN"/>
              </w:rPr>
            </w:pPr>
            <w:r>
              <w:rPr>
                <w:rFonts w:hint="eastAsia" w:ascii="仿宋" w:hAnsi="仿宋"/>
                <w:sz w:val="24"/>
                <w:szCs w:val="24"/>
                <w:lang w:eastAsia="zh-CN"/>
              </w:rPr>
              <w:t>服务率</w:t>
            </w:r>
            <w:r>
              <w:rPr>
                <w:rFonts w:hint="eastAsia" w:ascii="仿宋" w:hAnsi="仿宋"/>
                <w:sz w:val="24"/>
                <w:szCs w:val="24"/>
                <w:lang w:val="en-US" w:eastAsia="zh-CN"/>
              </w:rPr>
              <w:t>100</w:t>
            </w:r>
            <w:r>
              <w:rPr>
                <w:rFonts w:hint="eastAsia" w:ascii="仿宋" w:hAnsi="仿宋"/>
                <w:sz w:val="24"/>
                <w:szCs w:val="24"/>
                <w:lang w:eastAsia="zh-CN"/>
              </w:rPr>
              <w:t>%以上。</w:t>
            </w:r>
          </w:p>
        </w:tc>
        <w:tc>
          <w:tcPr>
            <w:tcW w:w="2441" w:type="dxa"/>
            <w:vMerge w:val="continue"/>
            <w:tcBorders>
              <w:top w:val="nil"/>
              <w:left w:val="nil"/>
              <w:bottom w:val="single" w:color="000000" w:sz="8" w:space="0"/>
              <w:right w:val="single" w:color="000000" w:sz="8" w:space="0"/>
            </w:tcBorders>
            <w:shd w:val="clear" w:color="auto" w:fill="FFFFFF"/>
            <w:vAlign w:val="center"/>
          </w:tcPr>
          <w:p w14:paraId="14C22633">
            <w:pPr>
              <w:rPr>
                <w:rFonts w:hint="eastAsia" w:ascii="仿宋" w:hAnsi="仿宋"/>
                <w:sz w:val="24"/>
                <w:szCs w:val="24"/>
                <w:lang w:eastAsia="zh-CN"/>
              </w:rPr>
            </w:pPr>
          </w:p>
        </w:tc>
      </w:tr>
      <w:tr w14:paraId="223C4A6E">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17223425">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317378C9">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D490153">
            <w:pPr>
              <w:rPr>
                <w:rFonts w:hint="eastAsia" w:ascii="仿宋" w:hAnsi="仿宋"/>
                <w:sz w:val="24"/>
                <w:szCs w:val="24"/>
                <w:lang w:eastAsia="zh-CN"/>
              </w:rPr>
            </w:pPr>
            <w:r>
              <w:rPr>
                <w:rFonts w:hint="eastAsia" w:ascii="仿宋" w:hAnsi="仿宋"/>
                <w:sz w:val="24"/>
                <w:szCs w:val="24"/>
                <w:lang w:eastAsia="zh-CN"/>
              </w:rPr>
              <w:t>为到访就业驿站的劳动者提供就业服务，建立服务台账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8C3AD21">
            <w:pPr>
              <w:rPr>
                <w:rFonts w:hint="eastAsia" w:ascii="仿宋" w:hAnsi="仿宋"/>
                <w:sz w:val="24"/>
                <w:szCs w:val="24"/>
                <w:lang w:eastAsia="zh-CN"/>
              </w:rPr>
            </w:pPr>
            <w:r>
              <w:rPr>
                <w:rFonts w:hint="eastAsia" w:ascii="仿宋" w:hAnsi="仿宋" w:eastAsia="仿宋" w:cs="仿宋"/>
                <w:color w:val="auto"/>
                <w:sz w:val="24"/>
                <w:szCs w:val="24"/>
              </w:rPr>
              <w:t>定期对辖区失业人员、就业困难人员、高校毕业生等重点群体采取上门走访、电话、微信等服务方式，针对有就业意愿和就业能力的服务对象，提供跟踪服务。（每月服务不少于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0人次。）</w:t>
            </w:r>
            <w:r>
              <w:rPr>
                <w:rFonts w:hint="eastAsia" w:ascii="仿宋" w:hAnsi="仿宋"/>
                <w:sz w:val="24"/>
                <w:szCs w:val="24"/>
                <w:lang w:val="en-US" w:eastAsia="zh-CN"/>
              </w:rPr>
              <w:t>半年报送成功帮扶个案（不少于3个），全年不少于6个等</w:t>
            </w:r>
          </w:p>
        </w:tc>
        <w:tc>
          <w:tcPr>
            <w:tcW w:w="2441" w:type="dxa"/>
            <w:vMerge w:val="continue"/>
            <w:tcBorders>
              <w:top w:val="nil"/>
              <w:left w:val="nil"/>
              <w:bottom w:val="single" w:color="000000" w:sz="8" w:space="0"/>
              <w:right w:val="single" w:color="000000" w:sz="8" w:space="0"/>
            </w:tcBorders>
            <w:shd w:val="clear" w:color="auto" w:fill="FFFFFF"/>
            <w:vAlign w:val="center"/>
          </w:tcPr>
          <w:p w14:paraId="7619953D">
            <w:pPr>
              <w:rPr>
                <w:rFonts w:hint="eastAsia" w:ascii="仿宋" w:hAnsi="仿宋"/>
                <w:sz w:val="24"/>
                <w:szCs w:val="24"/>
                <w:lang w:eastAsia="zh-CN"/>
              </w:rPr>
            </w:pPr>
          </w:p>
        </w:tc>
      </w:tr>
      <w:tr w14:paraId="34A59998">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07EB431E">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456E0351">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FCBC235">
            <w:pPr>
              <w:rPr>
                <w:rFonts w:hint="eastAsia" w:ascii="仿宋" w:hAnsi="仿宋"/>
                <w:sz w:val="24"/>
                <w:szCs w:val="24"/>
                <w:lang w:eastAsia="zh-CN"/>
              </w:rPr>
            </w:pPr>
            <w:r>
              <w:rPr>
                <w:rFonts w:hint="eastAsia" w:ascii="仿宋" w:hAnsi="仿宋"/>
                <w:sz w:val="24"/>
                <w:szCs w:val="24"/>
                <w:lang w:eastAsia="zh-CN"/>
              </w:rPr>
              <w:t>对用人单位提供用工保障服务，建立服务台账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33E4BF5">
            <w:pPr>
              <w:rPr>
                <w:rFonts w:hint="eastAsia" w:ascii="仿宋" w:hAnsi="仿宋"/>
                <w:sz w:val="24"/>
                <w:szCs w:val="24"/>
                <w:lang w:eastAsia="zh-CN"/>
              </w:rPr>
            </w:pPr>
            <w:r>
              <w:rPr>
                <w:rFonts w:hint="eastAsia" w:ascii="仿宋" w:hAnsi="仿宋"/>
                <w:sz w:val="24"/>
                <w:szCs w:val="24"/>
                <w:lang w:eastAsia="zh-CN"/>
              </w:rPr>
              <w:t>定期对辖区内用工单位采取上门走访、电话或微信等服务方式，收集用工企业、个体工商户、家政企业和平台企业等用工单位的岗位信息。（每月走访用人单位不少于</w:t>
            </w:r>
            <w:r>
              <w:rPr>
                <w:rFonts w:hint="eastAsia" w:ascii="仿宋" w:hAnsi="仿宋"/>
                <w:sz w:val="24"/>
                <w:szCs w:val="24"/>
                <w:lang w:val="en-US" w:eastAsia="zh-CN"/>
              </w:rPr>
              <w:t>20</w:t>
            </w:r>
            <w:r>
              <w:rPr>
                <w:rFonts w:hint="eastAsia" w:ascii="仿宋" w:hAnsi="仿宋"/>
                <w:sz w:val="24"/>
                <w:szCs w:val="24"/>
                <w:lang w:eastAsia="zh-CN"/>
              </w:rPr>
              <w:t>家次。）</w:t>
            </w:r>
          </w:p>
        </w:tc>
        <w:tc>
          <w:tcPr>
            <w:tcW w:w="2441" w:type="dxa"/>
            <w:vMerge w:val="continue"/>
            <w:tcBorders>
              <w:top w:val="nil"/>
              <w:left w:val="nil"/>
              <w:bottom w:val="single" w:color="000000" w:sz="8" w:space="0"/>
              <w:right w:val="single" w:color="000000" w:sz="8" w:space="0"/>
            </w:tcBorders>
            <w:shd w:val="clear" w:color="auto" w:fill="FFFFFF"/>
            <w:vAlign w:val="center"/>
          </w:tcPr>
          <w:p w14:paraId="3E4C1BD9">
            <w:pPr>
              <w:rPr>
                <w:rFonts w:hint="eastAsia" w:ascii="仿宋" w:hAnsi="仿宋"/>
                <w:sz w:val="24"/>
                <w:szCs w:val="24"/>
                <w:lang w:eastAsia="zh-CN"/>
              </w:rPr>
            </w:pPr>
          </w:p>
        </w:tc>
      </w:tr>
      <w:tr w14:paraId="545CCF41">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2C65DEEE">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6A9D187D">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F56A9AA">
            <w:pPr>
              <w:rPr>
                <w:rFonts w:hint="eastAsia" w:ascii="仿宋" w:hAnsi="仿宋"/>
                <w:sz w:val="24"/>
                <w:szCs w:val="24"/>
                <w:lang w:eastAsia="zh-CN"/>
              </w:rPr>
            </w:pPr>
            <w:r>
              <w:rPr>
                <w:rFonts w:hint="eastAsia" w:ascii="仿宋" w:hAnsi="仿宋"/>
                <w:sz w:val="24"/>
                <w:szCs w:val="24"/>
                <w:lang w:eastAsia="zh-CN"/>
              </w:rPr>
              <w:t>服务满意度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20C4BCC">
            <w:pPr>
              <w:rPr>
                <w:rFonts w:hint="eastAsia" w:ascii="仿宋" w:hAnsi="仿宋"/>
                <w:sz w:val="24"/>
                <w:szCs w:val="24"/>
                <w:lang w:eastAsia="zh-CN"/>
              </w:rPr>
            </w:pPr>
            <w:r>
              <w:rPr>
                <w:rFonts w:hint="eastAsia" w:ascii="仿宋" w:hAnsi="仿宋"/>
                <w:sz w:val="24"/>
                <w:szCs w:val="24"/>
                <w:lang w:eastAsia="zh-CN"/>
              </w:rPr>
              <w:t>辖区内人力资源供需双方服务满意度保持在90%以上。</w:t>
            </w:r>
          </w:p>
          <w:p w14:paraId="4BE58570">
            <w:pPr>
              <w:rPr>
                <w:rFonts w:hint="eastAsia" w:ascii="仿宋" w:hAnsi="仿宋"/>
                <w:sz w:val="24"/>
                <w:szCs w:val="24"/>
                <w:lang w:eastAsia="zh-CN"/>
              </w:rPr>
            </w:pP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DD3B61E">
            <w:pPr>
              <w:rPr>
                <w:rFonts w:hint="eastAsia" w:ascii="仿宋" w:hAnsi="仿宋"/>
                <w:sz w:val="24"/>
                <w:szCs w:val="24"/>
                <w:lang w:eastAsia="zh-CN"/>
              </w:rPr>
            </w:pPr>
          </w:p>
        </w:tc>
      </w:tr>
      <w:tr w14:paraId="4AE33423">
        <w:tblPrEx>
          <w:tblCellMar>
            <w:top w:w="15" w:type="dxa"/>
            <w:left w:w="15" w:type="dxa"/>
            <w:bottom w:w="15" w:type="dxa"/>
            <w:right w:w="15" w:type="dxa"/>
          </w:tblCellMar>
        </w:tblPrEx>
        <w:trPr>
          <w:jc w:val="center"/>
        </w:trPr>
        <w:tc>
          <w:tcPr>
            <w:tcW w:w="863" w:type="dxa"/>
            <w:vMerge w:val="restart"/>
            <w:tcBorders>
              <w:top w:val="nil"/>
              <w:left w:val="single" w:color="000000" w:sz="8" w:space="0"/>
              <w:right w:val="single" w:color="000000" w:sz="8" w:space="0"/>
            </w:tcBorders>
            <w:shd w:val="clear" w:color="auto" w:fill="FFFFFF"/>
            <w:tcMar>
              <w:top w:w="75" w:type="dxa"/>
              <w:left w:w="105" w:type="dxa"/>
              <w:bottom w:w="75" w:type="dxa"/>
              <w:right w:w="105" w:type="dxa"/>
            </w:tcMar>
            <w:vAlign w:val="center"/>
          </w:tcPr>
          <w:p w14:paraId="75803A6F">
            <w:pPr>
              <w:jc w:val="center"/>
              <w:rPr>
                <w:rFonts w:hint="eastAsia" w:ascii="仿宋" w:hAnsi="仿宋"/>
                <w:sz w:val="24"/>
                <w:szCs w:val="24"/>
                <w:lang w:eastAsia="zh-CN"/>
              </w:rPr>
            </w:pPr>
            <w:r>
              <w:rPr>
                <w:rFonts w:hint="eastAsia" w:ascii="仿宋" w:hAnsi="仿宋"/>
                <w:sz w:val="24"/>
                <w:szCs w:val="24"/>
                <w:lang w:eastAsia="zh-CN"/>
              </w:rPr>
              <w:t>2</w:t>
            </w:r>
          </w:p>
          <w:p w14:paraId="6F9F8F7A">
            <w:pPr>
              <w:jc w:val="center"/>
              <w:rPr>
                <w:rFonts w:hint="default" w:ascii="仿宋" w:hAnsi="仿宋"/>
                <w:sz w:val="24"/>
                <w:szCs w:val="24"/>
                <w:lang w:val="en-US" w:eastAsia="zh-CN"/>
              </w:rPr>
            </w:pPr>
          </w:p>
        </w:tc>
        <w:tc>
          <w:tcPr>
            <w:tcW w:w="1456" w:type="dxa"/>
            <w:vMerge w:val="restart"/>
            <w:tcBorders>
              <w:top w:val="nil"/>
              <w:left w:val="nil"/>
              <w:right w:val="single" w:color="000000" w:sz="8" w:space="0"/>
            </w:tcBorders>
            <w:shd w:val="clear" w:color="auto" w:fill="FFFFFF"/>
            <w:tcMar>
              <w:top w:w="75" w:type="dxa"/>
              <w:left w:w="105" w:type="dxa"/>
              <w:bottom w:w="75" w:type="dxa"/>
              <w:right w:w="105" w:type="dxa"/>
            </w:tcMar>
            <w:vAlign w:val="center"/>
          </w:tcPr>
          <w:p w14:paraId="5DFE1583">
            <w:pPr>
              <w:rPr>
                <w:rFonts w:hint="eastAsia" w:ascii="仿宋" w:hAnsi="仿宋"/>
                <w:sz w:val="24"/>
                <w:szCs w:val="24"/>
                <w:lang w:eastAsia="zh-CN"/>
              </w:rPr>
            </w:pPr>
            <w:r>
              <w:rPr>
                <w:rFonts w:hint="eastAsia" w:ascii="仿宋" w:hAnsi="仿宋"/>
                <w:sz w:val="24"/>
                <w:szCs w:val="24"/>
                <w:lang w:eastAsia="zh-CN"/>
              </w:rPr>
              <w:t>就业驿站专业服务</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40CFA7C">
            <w:pPr>
              <w:rPr>
                <w:rFonts w:hint="eastAsia" w:ascii="仿宋" w:hAnsi="仿宋"/>
                <w:sz w:val="24"/>
                <w:szCs w:val="24"/>
                <w:lang w:eastAsia="zh-CN"/>
              </w:rPr>
            </w:pPr>
            <w:r>
              <w:rPr>
                <w:rFonts w:hint="eastAsia" w:ascii="仿宋" w:hAnsi="仿宋"/>
                <w:sz w:val="24"/>
                <w:szCs w:val="24"/>
                <w:lang w:eastAsia="zh-CN"/>
              </w:rPr>
              <w:t>各类招聘、政策宣传、职业技能提升培训活动等就业创业服务活动</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3C977C6">
            <w:pPr>
              <w:rPr>
                <w:rFonts w:hint="eastAsia" w:ascii="仿宋" w:hAnsi="仿宋"/>
                <w:sz w:val="24"/>
                <w:szCs w:val="24"/>
                <w:lang w:eastAsia="zh-CN"/>
              </w:rPr>
            </w:pPr>
            <w:r>
              <w:rPr>
                <w:rFonts w:hint="eastAsia" w:ascii="仿宋" w:hAnsi="仿宋"/>
                <w:sz w:val="24"/>
                <w:szCs w:val="24"/>
                <w:lang w:eastAsia="zh-CN"/>
              </w:rPr>
              <w:t>不少于5场（在本驿站组织各类人员开展职业指导、招聘、政策宣传、职业技能提升培训活动等各类公共就业服务活动5场次以上。）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441CC6F">
            <w:pPr>
              <w:rPr>
                <w:rFonts w:hint="eastAsia" w:ascii="仿宋" w:hAnsi="仿宋"/>
                <w:sz w:val="24"/>
                <w:szCs w:val="24"/>
                <w:lang w:eastAsia="zh-CN"/>
              </w:rPr>
            </w:pPr>
          </w:p>
        </w:tc>
      </w:tr>
      <w:tr w14:paraId="58061885">
        <w:tblPrEx>
          <w:tblCellMar>
            <w:top w:w="15" w:type="dxa"/>
            <w:left w:w="15" w:type="dxa"/>
            <w:bottom w:w="15" w:type="dxa"/>
            <w:right w:w="15" w:type="dxa"/>
          </w:tblCellMar>
        </w:tblPrEx>
        <w:trPr>
          <w:jc w:val="center"/>
        </w:trPr>
        <w:tc>
          <w:tcPr>
            <w:tcW w:w="863" w:type="dxa"/>
            <w:vMerge w:val="continue"/>
            <w:tcBorders>
              <w:left w:val="single" w:color="000000" w:sz="8" w:space="0"/>
              <w:right w:val="single" w:color="000000" w:sz="8" w:space="0"/>
            </w:tcBorders>
            <w:shd w:val="clear" w:color="auto" w:fill="FFFFFF"/>
            <w:tcMar>
              <w:top w:w="75" w:type="dxa"/>
              <w:left w:w="105" w:type="dxa"/>
              <w:bottom w:w="75" w:type="dxa"/>
              <w:right w:w="105" w:type="dxa"/>
            </w:tcMar>
            <w:vAlign w:val="center"/>
          </w:tcPr>
          <w:p w14:paraId="1682E5A2">
            <w:pPr>
              <w:jc w:val="center"/>
              <w:rPr>
                <w:rFonts w:hint="default" w:ascii="仿宋" w:hAnsi="仿宋"/>
                <w:sz w:val="24"/>
                <w:szCs w:val="24"/>
                <w:lang w:val="en-US" w:eastAsia="zh-CN"/>
              </w:rPr>
            </w:pPr>
          </w:p>
        </w:tc>
        <w:tc>
          <w:tcPr>
            <w:tcW w:w="1456" w:type="dxa"/>
            <w:vMerge w:val="continue"/>
            <w:tcBorders>
              <w:left w:val="nil"/>
              <w:right w:val="single" w:color="000000" w:sz="8" w:space="0"/>
            </w:tcBorders>
            <w:shd w:val="clear" w:color="auto" w:fill="FFFFFF"/>
            <w:tcMar>
              <w:top w:w="75" w:type="dxa"/>
              <w:left w:w="105" w:type="dxa"/>
              <w:bottom w:w="75" w:type="dxa"/>
              <w:right w:w="105" w:type="dxa"/>
            </w:tcMar>
            <w:vAlign w:val="center"/>
          </w:tcPr>
          <w:p w14:paraId="54E4A5AC">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3109E6BB">
            <w:pPr>
              <w:rPr>
                <w:rFonts w:hint="default" w:ascii="仿宋" w:hAnsi="仿宋"/>
                <w:sz w:val="24"/>
                <w:szCs w:val="24"/>
                <w:lang w:val="en-US" w:eastAsia="zh-CN"/>
              </w:rPr>
            </w:pPr>
            <w:r>
              <w:rPr>
                <w:rFonts w:hint="eastAsia" w:ascii="仿宋" w:hAnsi="仿宋"/>
                <w:sz w:val="24"/>
                <w:szCs w:val="24"/>
                <w:lang w:val="en-US" w:eastAsia="zh-CN"/>
              </w:rPr>
              <w:t>及时更新就业驿站系统数据和广告信息，并每天展示就业驿站数据和广告。</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CF0077F">
            <w:pPr>
              <w:rPr>
                <w:rFonts w:hint="default" w:ascii="仿宋" w:hAnsi="仿宋"/>
                <w:sz w:val="24"/>
                <w:szCs w:val="24"/>
                <w:lang w:val="en-US" w:eastAsia="zh-CN"/>
              </w:rPr>
            </w:pP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45015DD">
            <w:pPr>
              <w:rPr>
                <w:rFonts w:hint="eastAsia" w:ascii="仿宋" w:hAnsi="仿宋"/>
                <w:sz w:val="24"/>
                <w:szCs w:val="24"/>
                <w:lang w:eastAsia="zh-CN"/>
              </w:rPr>
            </w:pPr>
            <w:r>
              <w:rPr>
                <w:rFonts w:hint="eastAsia" w:ascii="仿宋" w:hAnsi="仿宋"/>
                <w:sz w:val="24"/>
                <w:szCs w:val="24"/>
                <w:lang w:eastAsia="zh-CN"/>
              </w:rPr>
              <w:t>以实际情况为准</w:t>
            </w:r>
          </w:p>
        </w:tc>
      </w:tr>
      <w:tr w14:paraId="1F879930">
        <w:tblPrEx>
          <w:shd w:val="clear" w:color="auto" w:fill="FFFFFF"/>
          <w:tblCellMar>
            <w:top w:w="15" w:type="dxa"/>
            <w:left w:w="15" w:type="dxa"/>
            <w:bottom w:w="15" w:type="dxa"/>
            <w:right w:w="15" w:type="dxa"/>
          </w:tblCellMar>
        </w:tblPrEx>
        <w:trPr>
          <w:jc w:val="center"/>
        </w:trPr>
        <w:tc>
          <w:tcPr>
            <w:tcW w:w="863" w:type="dxa"/>
            <w:vMerge w:val="continue"/>
            <w:tcBorders>
              <w:left w:val="single" w:color="000000" w:sz="8" w:space="0"/>
              <w:bottom w:val="single" w:color="auto" w:sz="4" w:space="0"/>
              <w:right w:val="single" w:color="000000" w:sz="8" w:space="0"/>
            </w:tcBorders>
            <w:shd w:val="clear" w:color="auto" w:fill="FFFFFF"/>
            <w:tcMar>
              <w:top w:w="75" w:type="dxa"/>
              <w:left w:w="105" w:type="dxa"/>
              <w:bottom w:w="75" w:type="dxa"/>
              <w:right w:w="105" w:type="dxa"/>
            </w:tcMar>
            <w:vAlign w:val="center"/>
          </w:tcPr>
          <w:p w14:paraId="0358F894">
            <w:pPr>
              <w:jc w:val="center"/>
              <w:rPr>
                <w:rFonts w:hint="default" w:ascii="仿宋" w:hAnsi="仿宋"/>
                <w:sz w:val="24"/>
                <w:szCs w:val="24"/>
                <w:lang w:val="en-US" w:eastAsia="zh-CN"/>
              </w:rPr>
            </w:pPr>
          </w:p>
        </w:tc>
        <w:tc>
          <w:tcPr>
            <w:tcW w:w="1456" w:type="dxa"/>
            <w:vMerge w:val="continue"/>
            <w:tcBorders>
              <w:left w:val="nil"/>
              <w:bottom w:val="single" w:color="auto" w:sz="4" w:space="0"/>
              <w:right w:val="single" w:color="000000" w:sz="8" w:space="0"/>
            </w:tcBorders>
            <w:shd w:val="clear" w:color="auto" w:fill="FFFFFF"/>
            <w:tcMar>
              <w:top w:w="75" w:type="dxa"/>
              <w:left w:w="105" w:type="dxa"/>
              <w:bottom w:w="75" w:type="dxa"/>
              <w:right w:w="105" w:type="dxa"/>
            </w:tcMar>
            <w:vAlign w:val="center"/>
          </w:tcPr>
          <w:p w14:paraId="7FA2405A">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26DE9EF4">
            <w:pPr>
              <w:rPr>
                <w:rFonts w:hint="default" w:ascii="仿宋" w:hAnsi="仿宋"/>
                <w:sz w:val="24"/>
                <w:szCs w:val="24"/>
                <w:lang w:val="en-US" w:eastAsia="zh-CN"/>
              </w:rPr>
            </w:pPr>
            <w:r>
              <w:rPr>
                <w:rFonts w:hint="eastAsia" w:ascii="仿宋" w:hAnsi="仿宋"/>
                <w:sz w:val="24"/>
                <w:szCs w:val="24"/>
                <w:lang w:val="en-US" w:eastAsia="zh-CN"/>
              </w:rPr>
              <w:t>做好韶码就业服务和为上级部门不定时下发失业人员跟踪情况做好后续跟踪，</w:t>
            </w:r>
            <w:r>
              <w:rPr>
                <w:rFonts w:hint="eastAsia" w:ascii="仿宋" w:hAnsi="仿宋"/>
                <w:sz w:val="24"/>
                <w:szCs w:val="24"/>
                <w:lang w:eastAsia="zh-CN"/>
              </w:rPr>
              <w:t>建立服务台账，</w:t>
            </w:r>
            <w:r>
              <w:rPr>
                <w:rFonts w:hint="eastAsia" w:ascii="仿宋" w:hAnsi="仿宋"/>
                <w:sz w:val="24"/>
                <w:szCs w:val="24"/>
                <w:lang w:val="en-US" w:eastAsia="zh-CN"/>
              </w:rPr>
              <w:t>完成其他相关任务。</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426E71C">
            <w:pPr>
              <w:rPr>
                <w:rFonts w:hint="eastAsia" w:ascii="仿宋" w:hAnsi="仿宋"/>
                <w:sz w:val="24"/>
                <w:szCs w:val="24"/>
                <w:lang w:eastAsia="zh-CN"/>
              </w:rPr>
            </w:pP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FADF440">
            <w:pPr>
              <w:rPr>
                <w:rFonts w:hint="eastAsia" w:ascii="仿宋" w:hAnsi="仿宋"/>
                <w:sz w:val="24"/>
                <w:szCs w:val="24"/>
                <w:lang w:eastAsia="zh-CN"/>
              </w:rPr>
            </w:pPr>
            <w:r>
              <w:rPr>
                <w:rFonts w:hint="eastAsia" w:ascii="仿宋" w:hAnsi="仿宋"/>
                <w:sz w:val="24"/>
                <w:szCs w:val="24"/>
                <w:lang w:eastAsia="zh-CN"/>
              </w:rPr>
              <w:t>以实际情况为准</w:t>
            </w:r>
          </w:p>
        </w:tc>
      </w:tr>
      <w:tr w14:paraId="27C74D2E">
        <w:tblPrEx>
          <w:shd w:val="clear" w:color="auto" w:fill="FFFFFF"/>
          <w:tblCellMar>
            <w:top w:w="15" w:type="dxa"/>
            <w:left w:w="15" w:type="dxa"/>
            <w:bottom w:w="15" w:type="dxa"/>
            <w:right w:w="15" w:type="dxa"/>
          </w:tblCellMar>
        </w:tblPrEx>
        <w:trPr>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2B9B6225">
            <w:pPr>
              <w:jc w:val="center"/>
              <w:rPr>
                <w:rFonts w:hint="eastAsia" w:ascii="仿宋" w:hAnsi="仿宋"/>
                <w:sz w:val="24"/>
                <w:szCs w:val="24"/>
                <w:lang w:eastAsia="zh-CN"/>
              </w:rPr>
            </w:pPr>
            <w:r>
              <w:rPr>
                <w:rFonts w:hint="eastAsia" w:ascii="仿宋" w:hAnsi="仿宋"/>
                <w:sz w:val="24"/>
                <w:szCs w:val="24"/>
                <w:lang w:eastAsia="zh-CN"/>
              </w:rPr>
              <w:t>3</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00B313F2">
            <w:pPr>
              <w:rPr>
                <w:rFonts w:hint="eastAsia" w:ascii="仿宋" w:hAnsi="仿宋"/>
                <w:sz w:val="24"/>
                <w:szCs w:val="24"/>
                <w:lang w:eastAsia="zh-CN"/>
              </w:rPr>
            </w:pPr>
            <w:r>
              <w:rPr>
                <w:rFonts w:hint="eastAsia" w:ascii="仿宋" w:hAnsi="仿宋"/>
                <w:sz w:val="24"/>
                <w:szCs w:val="24"/>
                <w:lang w:eastAsia="zh-CN"/>
              </w:rPr>
              <w:t>其他服务</w:t>
            </w: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2C0E1568">
            <w:pPr>
              <w:rPr>
                <w:rFonts w:hint="eastAsia" w:ascii="仿宋" w:hAnsi="仿宋"/>
                <w:sz w:val="24"/>
                <w:szCs w:val="24"/>
                <w:lang w:eastAsia="zh-CN"/>
              </w:rPr>
            </w:pPr>
            <w:r>
              <w:rPr>
                <w:rFonts w:hint="eastAsia" w:ascii="仿宋" w:hAnsi="仿宋"/>
                <w:sz w:val="24"/>
                <w:szCs w:val="24"/>
                <w:lang w:eastAsia="zh-CN"/>
              </w:rPr>
              <w:t>协助所在辖区开展其他就业服务</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D67B6C2">
            <w:pPr>
              <w:rPr>
                <w:rFonts w:hint="eastAsia" w:ascii="仿宋" w:hAnsi="仿宋"/>
                <w:sz w:val="24"/>
                <w:szCs w:val="24"/>
                <w:lang w:eastAsia="zh-CN"/>
              </w:rPr>
            </w:pPr>
            <w:r>
              <w:rPr>
                <w:rFonts w:hint="eastAsia" w:ascii="仿宋" w:hAnsi="仿宋"/>
                <w:sz w:val="24"/>
                <w:szCs w:val="24"/>
                <w:lang w:eastAsia="zh-CN"/>
              </w:rPr>
              <w:t>/</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4AB5FF5">
            <w:pPr>
              <w:rPr>
                <w:rFonts w:hint="eastAsia" w:ascii="仿宋" w:hAnsi="仿宋"/>
                <w:sz w:val="24"/>
                <w:szCs w:val="24"/>
                <w:lang w:eastAsia="zh-CN"/>
              </w:rPr>
            </w:pPr>
            <w:r>
              <w:rPr>
                <w:rFonts w:hint="eastAsia" w:ascii="仿宋" w:hAnsi="仿宋"/>
                <w:sz w:val="24"/>
                <w:szCs w:val="24"/>
                <w:lang w:eastAsia="zh-CN"/>
              </w:rPr>
              <w:t>确保完成基础服务的前提下，以各街道实际安排为准</w:t>
            </w:r>
          </w:p>
        </w:tc>
      </w:tr>
      <w:tr w14:paraId="57692A6F">
        <w:tblPrEx>
          <w:tblCellMar>
            <w:top w:w="15" w:type="dxa"/>
            <w:left w:w="15" w:type="dxa"/>
            <w:bottom w:w="15" w:type="dxa"/>
            <w:right w:w="15" w:type="dxa"/>
          </w:tblCellMar>
        </w:tblPrEx>
        <w:trPr>
          <w:jc w:val="center"/>
        </w:trPr>
        <w:tc>
          <w:tcPr>
            <w:tcW w:w="8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C7FF14">
            <w:pPr>
              <w:jc w:val="center"/>
              <w:rPr>
                <w:rFonts w:hint="eastAsia" w:ascii="仿宋" w:hAnsi="仿宋"/>
                <w:sz w:val="24"/>
                <w:szCs w:val="24"/>
                <w:lang w:eastAsia="zh-CN"/>
              </w:rPr>
            </w:pPr>
          </w:p>
        </w:tc>
        <w:tc>
          <w:tcPr>
            <w:tcW w:w="14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2715F2">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520E1D74">
            <w:pPr>
              <w:rPr>
                <w:rFonts w:hint="eastAsia" w:ascii="仿宋" w:hAnsi="仿宋"/>
                <w:sz w:val="24"/>
                <w:szCs w:val="24"/>
                <w:lang w:eastAsia="zh-CN"/>
              </w:rPr>
            </w:pPr>
            <w:r>
              <w:rPr>
                <w:rFonts w:hint="eastAsia" w:ascii="仿宋" w:hAnsi="仿宋"/>
                <w:sz w:val="24"/>
                <w:szCs w:val="24"/>
                <w:lang w:eastAsia="zh-CN"/>
              </w:rPr>
              <w:t>在服务周期内，协助辖区各街道做好就业失业监测，快速响应行业性、区域性及规模性失业突发事件，及时做好受影响人员就业服务对接</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7949ED0">
            <w:pPr>
              <w:rPr>
                <w:rFonts w:hint="eastAsia" w:ascii="仿宋" w:hAnsi="仿宋"/>
                <w:sz w:val="24"/>
                <w:szCs w:val="24"/>
                <w:lang w:eastAsia="zh-CN"/>
              </w:rPr>
            </w:pPr>
            <w:r>
              <w:rPr>
                <w:rFonts w:hint="eastAsia" w:ascii="仿宋" w:hAnsi="仿宋"/>
                <w:sz w:val="24"/>
                <w:szCs w:val="24"/>
                <w:lang w:eastAsia="zh-CN"/>
              </w:rPr>
              <w:t>/</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A7871D0">
            <w:pPr>
              <w:rPr>
                <w:rFonts w:hint="eastAsia" w:ascii="仿宋" w:hAnsi="仿宋"/>
                <w:sz w:val="24"/>
                <w:szCs w:val="24"/>
                <w:lang w:eastAsia="zh-CN"/>
              </w:rPr>
            </w:pPr>
            <w:r>
              <w:rPr>
                <w:rFonts w:hint="eastAsia" w:ascii="仿宋" w:hAnsi="仿宋"/>
                <w:sz w:val="24"/>
                <w:szCs w:val="24"/>
                <w:lang w:eastAsia="zh-CN"/>
              </w:rPr>
              <w:t>以实际情况为准</w:t>
            </w:r>
          </w:p>
        </w:tc>
      </w:tr>
      <w:tr w14:paraId="55982E00">
        <w:tblPrEx>
          <w:tblCellMar>
            <w:top w:w="15" w:type="dxa"/>
            <w:left w:w="15" w:type="dxa"/>
            <w:bottom w:w="15" w:type="dxa"/>
            <w:right w:w="15" w:type="dxa"/>
          </w:tblCellMar>
        </w:tblPrEx>
        <w:trPr>
          <w:jc w:val="center"/>
        </w:trPr>
        <w:tc>
          <w:tcPr>
            <w:tcW w:w="8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9692EE">
            <w:pPr>
              <w:jc w:val="center"/>
              <w:rPr>
                <w:rFonts w:hint="eastAsia" w:ascii="仿宋" w:hAnsi="仿宋"/>
                <w:sz w:val="24"/>
                <w:szCs w:val="24"/>
                <w:lang w:eastAsia="zh-CN"/>
              </w:rPr>
            </w:pPr>
          </w:p>
        </w:tc>
        <w:tc>
          <w:tcPr>
            <w:tcW w:w="14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D7A083">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02FC346B">
            <w:pPr>
              <w:rPr>
                <w:rFonts w:hint="eastAsia" w:ascii="仿宋" w:hAnsi="仿宋"/>
                <w:sz w:val="24"/>
                <w:szCs w:val="24"/>
                <w:lang w:eastAsia="zh-CN"/>
              </w:rPr>
            </w:pPr>
            <w:r>
              <w:rPr>
                <w:rFonts w:hint="eastAsia" w:ascii="仿宋" w:hAnsi="仿宋"/>
                <w:sz w:val="24"/>
                <w:szCs w:val="24"/>
                <w:lang w:eastAsia="zh-CN"/>
              </w:rPr>
              <w:t>工作台账管理</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E038131">
            <w:pPr>
              <w:rPr>
                <w:rFonts w:hint="eastAsia" w:ascii="仿宋" w:hAnsi="仿宋"/>
                <w:sz w:val="24"/>
                <w:szCs w:val="24"/>
                <w:lang w:eastAsia="zh-CN"/>
              </w:rPr>
            </w:pPr>
            <w:r>
              <w:rPr>
                <w:rFonts w:hint="eastAsia" w:ascii="仿宋" w:hAnsi="仿宋"/>
                <w:sz w:val="24"/>
                <w:szCs w:val="24"/>
                <w:lang w:eastAsia="zh-CN"/>
              </w:rPr>
              <w:t>动态更新服务对象就业失业状态，分类建立登记失业人员、就业困难人员、离校未就业高校毕业生就业服务工作台账，同时对开展的就业服务活动、困难群体典型个案建立跟踪服务档案。</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54029AC">
            <w:pPr>
              <w:rPr>
                <w:rFonts w:hint="eastAsia" w:ascii="仿宋" w:hAnsi="仿宋"/>
                <w:sz w:val="24"/>
                <w:szCs w:val="24"/>
                <w:lang w:eastAsia="zh-CN"/>
              </w:rPr>
            </w:pPr>
          </w:p>
        </w:tc>
      </w:tr>
      <w:tr w14:paraId="584BEC42">
        <w:tblPrEx>
          <w:shd w:val="clear" w:color="auto" w:fill="FFFFFF"/>
          <w:tblCellMar>
            <w:top w:w="15" w:type="dxa"/>
            <w:left w:w="15" w:type="dxa"/>
            <w:bottom w:w="15" w:type="dxa"/>
            <w:right w:w="15" w:type="dxa"/>
          </w:tblCellMar>
        </w:tblPrEx>
        <w:trPr>
          <w:jc w:val="center"/>
        </w:trPr>
        <w:tc>
          <w:tcPr>
            <w:tcW w:w="863"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732ECC7A">
            <w:pPr>
              <w:jc w:val="center"/>
              <w:rPr>
                <w:rFonts w:hint="eastAsia" w:ascii="仿宋" w:hAnsi="仿宋"/>
                <w:sz w:val="24"/>
                <w:szCs w:val="24"/>
                <w:lang w:eastAsia="zh-CN"/>
              </w:rPr>
            </w:pPr>
            <w:r>
              <w:rPr>
                <w:rFonts w:hint="eastAsia" w:ascii="仿宋" w:hAnsi="仿宋"/>
                <w:sz w:val="24"/>
                <w:szCs w:val="24"/>
                <w:lang w:eastAsia="zh-CN"/>
              </w:rPr>
              <w:t>4</w:t>
            </w:r>
          </w:p>
        </w:tc>
        <w:tc>
          <w:tcPr>
            <w:tcW w:w="145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567F34B6">
            <w:pPr>
              <w:rPr>
                <w:rFonts w:hint="eastAsia" w:ascii="仿宋" w:hAnsi="仿宋"/>
                <w:sz w:val="24"/>
                <w:szCs w:val="24"/>
                <w:lang w:eastAsia="zh-CN"/>
              </w:rPr>
            </w:pPr>
            <w:r>
              <w:rPr>
                <w:rFonts w:hint="eastAsia" w:ascii="仿宋" w:hAnsi="仿宋"/>
                <w:sz w:val="24"/>
                <w:szCs w:val="24"/>
                <w:lang w:eastAsia="zh-CN"/>
              </w:rPr>
              <w:t>资源链接</w:t>
            </w: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6BA974AE">
            <w:pPr>
              <w:rPr>
                <w:rFonts w:hint="eastAsia" w:ascii="仿宋" w:hAnsi="仿宋"/>
                <w:sz w:val="24"/>
                <w:szCs w:val="24"/>
                <w:lang w:eastAsia="zh-CN"/>
              </w:rPr>
            </w:pPr>
            <w:r>
              <w:rPr>
                <w:rFonts w:hint="eastAsia" w:ascii="仿宋" w:hAnsi="仿宋"/>
                <w:sz w:val="24"/>
                <w:szCs w:val="24"/>
                <w:lang w:eastAsia="zh-CN"/>
              </w:rPr>
              <w:t>建立企业、社会组织、政府部门、志愿团队等合作伙伴关系</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9F46148">
            <w:pPr>
              <w:rPr>
                <w:rFonts w:hint="eastAsia" w:ascii="仿宋" w:hAnsi="仿宋"/>
                <w:sz w:val="24"/>
                <w:szCs w:val="24"/>
                <w:lang w:eastAsia="zh-CN"/>
              </w:rPr>
            </w:pPr>
            <w:r>
              <w:rPr>
                <w:rFonts w:hint="eastAsia" w:ascii="仿宋" w:hAnsi="仿宋"/>
                <w:sz w:val="24"/>
                <w:szCs w:val="24"/>
                <w:lang w:eastAsia="zh-CN"/>
              </w:rPr>
              <w:t>不少于2家</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FF04A13">
            <w:pPr>
              <w:rPr>
                <w:rFonts w:hint="eastAsia" w:ascii="仿宋" w:hAnsi="仿宋"/>
                <w:sz w:val="24"/>
                <w:szCs w:val="24"/>
                <w:lang w:eastAsia="zh-CN"/>
              </w:rPr>
            </w:pPr>
            <w:r>
              <w:rPr>
                <w:rFonts w:hint="eastAsia" w:ascii="仿宋" w:hAnsi="仿宋"/>
                <w:sz w:val="24"/>
                <w:szCs w:val="24"/>
                <w:lang w:eastAsia="zh-CN"/>
              </w:rPr>
              <w:t>以促进就业为导向链接就业资源</w:t>
            </w:r>
          </w:p>
        </w:tc>
      </w:tr>
      <w:tr w14:paraId="5197FE58">
        <w:tblPrEx>
          <w:shd w:val="clear" w:color="auto" w:fill="FFFFFF"/>
          <w:tblCellMar>
            <w:top w:w="15" w:type="dxa"/>
            <w:left w:w="15" w:type="dxa"/>
            <w:bottom w:w="15" w:type="dxa"/>
            <w:right w:w="15" w:type="dxa"/>
          </w:tblCellMar>
        </w:tblPrEx>
        <w:trPr>
          <w:jc w:val="center"/>
        </w:trPr>
        <w:tc>
          <w:tcPr>
            <w:tcW w:w="863" w:type="dxa"/>
            <w:tcBorders>
              <w:top w:val="single" w:color="auto" w:sz="4"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168CCAAA">
            <w:pPr>
              <w:jc w:val="center"/>
              <w:rPr>
                <w:rFonts w:hint="eastAsia" w:ascii="仿宋" w:hAnsi="仿宋"/>
                <w:sz w:val="24"/>
                <w:szCs w:val="24"/>
                <w:lang w:eastAsia="zh-CN"/>
              </w:rPr>
            </w:pPr>
            <w:r>
              <w:rPr>
                <w:rFonts w:hint="eastAsia" w:ascii="仿宋" w:hAnsi="仿宋"/>
                <w:sz w:val="24"/>
                <w:szCs w:val="24"/>
                <w:lang w:eastAsia="zh-CN"/>
              </w:rPr>
              <w:t>5</w:t>
            </w:r>
          </w:p>
        </w:tc>
        <w:tc>
          <w:tcPr>
            <w:tcW w:w="1456"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D1512CF">
            <w:pPr>
              <w:rPr>
                <w:rFonts w:hint="eastAsia" w:ascii="仿宋" w:hAnsi="仿宋"/>
                <w:sz w:val="24"/>
                <w:szCs w:val="24"/>
                <w:lang w:eastAsia="zh-CN"/>
              </w:rPr>
            </w:pPr>
            <w:r>
              <w:rPr>
                <w:rFonts w:hint="eastAsia" w:ascii="仿宋" w:hAnsi="仿宋"/>
                <w:sz w:val="24"/>
                <w:szCs w:val="24"/>
                <w:lang w:eastAsia="zh-CN"/>
              </w:rPr>
              <w:t>宣传工作</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E4FD4CB">
            <w:pPr>
              <w:rPr>
                <w:rFonts w:hint="eastAsia" w:ascii="仿宋" w:hAnsi="仿宋"/>
                <w:sz w:val="24"/>
                <w:szCs w:val="24"/>
                <w:lang w:eastAsia="zh-CN"/>
              </w:rPr>
            </w:pPr>
            <w:r>
              <w:rPr>
                <w:rFonts w:hint="eastAsia" w:ascii="仿宋" w:hAnsi="仿宋"/>
                <w:sz w:val="24"/>
                <w:szCs w:val="24"/>
                <w:lang w:eastAsia="zh-CN"/>
              </w:rPr>
              <w:t>媒体刊载报道</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CFEE2BD">
            <w:pPr>
              <w:rPr>
                <w:rFonts w:hint="eastAsia" w:ascii="仿宋" w:hAnsi="仿宋"/>
                <w:sz w:val="24"/>
                <w:szCs w:val="24"/>
                <w:lang w:eastAsia="zh-CN"/>
              </w:rPr>
            </w:pPr>
            <w:r>
              <w:rPr>
                <w:rFonts w:hint="eastAsia" w:ascii="仿宋" w:hAnsi="仿宋"/>
                <w:sz w:val="24"/>
                <w:szCs w:val="24"/>
                <w:lang w:eastAsia="zh-CN"/>
              </w:rPr>
              <w:t>每个驿站每季度在县（市、区）级或以上媒体发布宣传稿件1篇以上。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478F5F7">
            <w:pPr>
              <w:rPr>
                <w:rFonts w:hint="eastAsia" w:ascii="仿宋" w:hAnsi="仿宋"/>
                <w:sz w:val="24"/>
                <w:szCs w:val="24"/>
                <w:lang w:eastAsia="zh-CN"/>
              </w:rPr>
            </w:pPr>
            <w:r>
              <w:rPr>
                <w:rFonts w:hint="eastAsia" w:ascii="仿宋" w:hAnsi="仿宋"/>
                <w:sz w:val="24"/>
                <w:szCs w:val="24"/>
                <w:lang w:eastAsia="zh-CN"/>
              </w:rPr>
              <w:t>内容为正面宣传</w:t>
            </w:r>
            <w:r>
              <w:rPr>
                <w:rFonts w:hint="eastAsia" w:ascii="仿宋" w:hAnsi="仿宋"/>
                <w:sz w:val="24"/>
                <w:szCs w:val="24"/>
                <w:lang w:val="en-US" w:eastAsia="zh-CN"/>
              </w:rPr>
              <w:t>浈江区</w:t>
            </w:r>
            <w:r>
              <w:rPr>
                <w:rFonts w:hint="eastAsia" w:ascii="仿宋" w:hAnsi="仿宋"/>
                <w:sz w:val="24"/>
                <w:szCs w:val="24"/>
                <w:lang w:eastAsia="zh-CN"/>
              </w:rPr>
              <w:t>就业情况，县级或以上媒体报道，同一内容主题的新闻报道算作1篇</w:t>
            </w:r>
          </w:p>
        </w:tc>
      </w:tr>
      <w:tr w14:paraId="3B9078CB">
        <w:tblPrEx>
          <w:shd w:val="clear" w:color="auto" w:fill="FFFFFF"/>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186A5B25">
            <w:pPr>
              <w:jc w:val="center"/>
              <w:rPr>
                <w:rFonts w:hint="eastAsia" w:ascii="仿宋" w:hAnsi="仿宋"/>
                <w:sz w:val="24"/>
                <w:szCs w:val="24"/>
                <w:lang w:eastAsia="zh-CN"/>
              </w:rPr>
            </w:pPr>
            <w:r>
              <w:rPr>
                <w:rFonts w:hint="eastAsia" w:ascii="仿宋" w:hAnsi="仿宋"/>
                <w:sz w:val="24"/>
                <w:szCs w:val="24"/>
                <w:lang w:eastAsia="zh-CN"/>
              </w:rPr>
              <w:t>6</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72A1960">
            <w:pPr>
              <w:rPr>
                <w:rFonts w:hint="eastAsia" w:ascii="仿宋" w:hAnsi="仿宋"/>
                <w:sz w:val="24"/>
                <w:szCs w:val="24"/>
                <w:lang w:eastAsia="zh-CN"/>
              </w:rPr>
            </w:pPr>
            <w:r>
              <w:rPr>
                <w:rFonts w:hint="eastAsia" w:ascii="仿宋" w:hAnsi="仿宋"/>
                <w:sz w:val="24"/>
                <w:szCs w:val="24"/>
                <w:lang w:eastAsia="zh-CN"/>
              </w:rPr>
              <w:t>行政工作</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C1DE8C0">
            <w:pPr>
              <w:rPr>
                <w:rFonts w:hint="eastAsia" w:ascii="仿宋" w:hAnsi="仿宋"/>
                <w:sz w:val="24"/>
                <w:szCs w:val="24"/>
                <w:lang w:eastAsia="zh-CN"/>
              </w:rPr>
            </w:pPr>
            <w:r>
              <w:rPr>
                <w:rFonts w:hint="eastAsia" w:ascii="仿宋" w:hAnsi="仿宋"/>
                <w:sz w:val="24"/>
                <w:szCs w:val="24"/>
                <w:lang w:eastAsia="zh-CN"/>
              </w:rPr>
              <w:t>年度计划</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95AC1C2">
            <w:pPr>
              <w:rPr>
                <w:rFonts w:hint="eastAsia" w:ascii="仿宋" w:hAnsi="仿宋"/>
                <w:sz w:val="24"/>
                <w:szCs w:val="24"/>
                <w:lang w:eastAsia="zh-CN"/>
              </w:rPr>
            </w:pPr>
            <w:r>
              <w:rPr>
                <w:rFonts w:hint="eastAsia" w:ascii="仿宋" w:hAnsi="仿宋"/>
                <w:sz w:val="24"/>
                <w:szCs w:val="24"/>
                <w:lang w:eastAsia="zh-CN"/>
              </w:rPr>
              <w:t>1份</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821F298">
            <w:pPr>
              <w:rPr>
                <w:rFonts w:hint="eastAsia" w:ascii="仿宋" w:hAnsi="仿宋"/>
                <w:sz w:val="24"/>
                <w:szCs w:val="24"/>
                <w:lang w:eastAsia="zh-CN"/>
              </w:rPr>
            </w:pPr>
            <w:r>
              <w:rPr>
                <w:rFonts w:hint="eastAsia" w:ascii="仿宋" w:hAnsi="仿宋"/>
                <w:sz w:val="24"/>
                <w:szCs w:val="24"/>
                <w:lang w:eastAsia="zh-CN"/>
              </w:rPr>
              <w:t>每年1份</w:t>
            </w:r>
          </w:p>
        </w:tc>
      </w:tr>
      <w:tr w14:paraId="79A34D72">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1CD92012">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65CAC7E7">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5E2AC54">
            <w:pPr>
              <w:rPr>
                <w:rFonts w:hint="eastAsia" w:ascii="仿宋" w:hAnsi="仿宋"/>
                <w:sz w:val="24"/>
                <w:szCs w:val="24"/>
                <w:lang w:eastAsia="zh-CN"/>
              </w:rPr>
            </w:pPr>
            <w:r>
              <w:rPr>
                <w:rFonts w:hint="eastAsia" w:ascii="仿宋" w:hAnsi="仿宋"/>
                <w:sz w:val="24"/>
                <w:szCs w:val="24"/>
                <w:lang w:eastAsia="zh-CN"/>
              </w:rPr>
              <w:t>每季度总结</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3917967">
            <w:pPr>
              <w:rPr>
                <w:rFonts w:hint="eastAsia" w:ascii="仿宋" w:hAnsi="仿宋"/>
                <w:sz w:val="24"/>
                <w:szCs w:val="24"/>
                <w:lang w:eastAsia="zh-CN"/>
              </w:rPr>
            </w:pPr>
            <w:r>
              <w:rPr>
                <w:rFonts w:hint="eastAsia" w:ascii="仿宋" w:hAnsi="仿宋"/>
                <w:sz w:val="24"/>
                <w:szCs w:val="24"/>
                <w:lang w:eastAsia="zh-CN"/>
              </w:rPr>
              <w:t>4份</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B1ED5E3">
            <w:pPr>
              <w:rPr>
                <w:rFonts w:hint="eastAsia" w:ascii="仿宋" w:hAnsi="仿宋"/>
                <w:sz w:val="24"/>
                <w:szCs w:val="24"/>
                <w:lang w:eastAsia="zh-CN"/>
              </w:rPr>
            </w:pPr>
            <w:r>
              <w:rPr>
                <w:rFonts w:hint="eastAsia" w:ascii="仿宋" w:hAnsi="仿宋"/>
                <w:sz w:val="24"/>
                <w:szCs w:val="24"/>
                <w:lang w:eastAsia="zh-CN"/>
              </w:rPr>
              <w:t>每年4次</w:t>
            </w:r>
          </w:p>
        </w:tc>
      </w:tr>
      <w:tr w14:paraId="1D9DF20E">
        <w:tblPrEx>
          <w:shd w:val="clear" w:color="auto" w:fill="FFFFFF"/>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3F1C80C1">
            <w:pPr>
              <w:jc w:val="center"/>
              <w:rPr>
                <w:rFonts w:hint="eastAsia" w:ascii="仿宋" w:hAnsi="仿宋"/>
                <w:sz w:val="24"/>
                <w:szCs w:val="24"/>
                <w:lang w:eastAsia="zh-CN"/>
              </w:rPr>
            </w:pPr>
            <w:r>
              <w:rPr>
                <w:rFonts w:hint="eastAsia" w:ascii="仿宋" w:hAnsi="仿宋"/>
                <w:sz w:val="24"/>
                <w:szCs w:val="24"/>
                <w:lang w:eastAsia="zh-CN"/>
              </w:rPr>
              <w:t>7</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776D490">
            <w:pPr>
              <w:rPr>
                <w:rFonts w:hint="eastAsia" w:ascii="仿宋" w:hAnsi="仿宋"/>
                <w:sz w:val="24"/>
                <w:szCs w:val="24"/>
                <w:lang w:eastAsia="zh-CN"/>
              </w:rPr>
            </w:pPr>
            <w:r>
              <w:rPr>
                <w:rFonts w:hint="eastAsia" w:ascii="仿宋" w:hAnsi="仿宋"/>
                <w:sz w:val="24"/>
                <w:szCs w:val="24"/>
                <w:lang w:eastAsia="zh-CN"/>
              </w:rPr>
              <w:t>规章制度建设</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4F9CA83">
            <w:pPr>
              <w:rPr>
                <w:rFonts w:hint="eastAsia" w:ascii="仿宋" w:hAnsi="仿宋"/>
                <w:sz w:val="24"/>
                <w:szCs w:val="24"/>
                <w:lang w:eastAsia="zh-CN"/>
              </w:rPr>
            </w:pPr>
            <w:r>
              <w:rPr>
                <w:rFonts w:hint="eastAsia" w:ascii="仿宋" w:hAnsi="仿宋"/>
                <w:sz w:val="24"/>
                <w:szCs w:val="24"/>
                <w:lang w:val="en-US" w:eastAsia="zh-CN"/>
              </w:rPr>
              <w:t>浈江区</w:t>
            </w:r>
            <w:r>
              <w:rPr>
                <w:rFonts w:hint="eastAsia" w:ascii="仿宋" w:hAnsi="仿宋"/>
                <w:sz w:val="24"/>
                <w:szCs w:val="24"/>
                <w:lang w:eastAsia="zh-CN"/>
              </w:rPr>
              <w:t>就业驿站服务标准化工作手册</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293E49B">
            <w:pPr>
              <w:rPr>
                <w:rFonts w:hint="eastAsia" w:ascii="仿宋" w:hAnsi="仿宋"/>
                <w:sz w:val="24"/>
                <w:szCs w:val="24"/>
                <w:lang w:eastAsia="zh-CN"/>
              </w:rPr>
            </w:pPr>
            <w:r>
              <w:rPr>
                <w:rFonts w:hint="eastAsia" w:ascii="仿宋" w:hAnsi="仿宋"/>
                <w:sz w:val="24"/>
                <w:szCs w:val="24"/>
                <w:lang w:eastAsia="zh-CN"/>
              </w:rPr>
              <w:t>运营周期内1份</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52F298C">
            <w:pPr>
              <w:rPr>
                <w:rFonts w:hint="eastAsia" w:ascii="仿宋" w:hAnsi="仿宋"/>
                <w:sz w:val="24"/>
                <w:szCs w:val="24"/>
                <w:lang w:eastAsia="zh-CN"/>
              </w:rPr>
            </w:pPr>
            <w:r>
              <w:rPr>
                <w:rFonts w:hint="eastAsia" w:ascii="仿宋" w:hAnsi="仿宋"/>
                <w:sz w:val="24"/>
                <w:szCs w:val="24"/>
                <w:lang w:eastAsia="zh-CN"/>
              </w:rPr>
              <w:t>根据工作实际不定期更新内容</w:t>
            </w:r>
          </w:p>
        </w:tc>
      </w:tr>
      <w:tr w14:paraId="48DD2739">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4652C69F">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107EF801">
            <w:pPr>
              <w:rPr>
                <w:rFonts w:hint="eastAsia" w:ascii="仿宋" w:hAnsi="仿宋"/>
                <w:sz w:val="24"/>
                <w:szCs w:val="24"/>
                <w:lang w:eastAsia="zh-CN"/>
              </w:rPr>
            </w:pPr>
          </w:p>
        </w:tc>
        <w:tc>
          <w:tcPr>
            <w:tcW w:w="2331"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14:paraId="0B233F9F">
            <w:pPr>
              <w:rPr>
                <w:rFonts w:hint="eastAsia" w:ascii="仿宋" w:hAnsi="仿宋"/>
                <w:sz w:val="24"/>
                <w:szCs w:val="24"/>
                <w:lang w:eastAsia="zh-CN"/>
              </w:rPr>
            </w:pPr>
            <w:r>
              <w:rPr>
                <w:rFonts w:hint="eastAsia" w:ascii="仿宋" w:hAnsi="仿宋"/>
                <w:sz w:val="24"/>
                <w:szCs w:val="24"/>
                <w:lang w:val="en-US" w:eastAsia="zh-CN"/>
              </w:rPr>
              <w:t>浈江区</w:t>
            </w:r>
            <w:r>
              <w:rPr>
                <w:rFonts w:hint="eastAsia" w:ascii="仿宋" w:hAnsi="仿宋"/>
                <w:sz w:val="24"/>
                <w:szCs w:val="24"/>
                <w:lang w:eastAsia="zh-CN"/>
              </w:rPr>
              <w:t>就业驿站管理手册</w:t>
            </w:r>
          </w:p>
        </w:tc>
        <w:tc>
          <w:tcPr>
            <w:tcW w:w="2076"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14:paraId="62040068">
            <w:pPr>
              <w:rPr>
                <w:rFonts w:hint="eastAsia" w:ascii="仿宋" w:hAnsi="仿宋"/>
                <w:sz w:val="24"/>
                <w:szCs w:val="24"/>
                <w:lang w:eastAsia="zh-CN"/>
              </w:rPr>
            </w:pPr>
            <w:r>
              <w:rPr>
                <w:rFonts w:hint="eastAsia" w:ascii="仿宋" w:hAnsi="仿宋"/>
                <w:sz w:val="24"/>
                <w:szCs w:val="24"/>
                <w:lang w:eastAsia="zh-CN"/>
              </w:rPr>
              <w:t>运营周期内1份</w:t>
            </w:r>
          </w:p>
        </w:tc>
        <w:tc>
          <w:tcPr>
            <w:tcW w:w="2441"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14:paraId="3A7F7ACA">
            <w:pPr>
              <w:rPr>
                <w:rFonts w:hint="eastAsia" w:ascii="仿宋" w:hAnsi="仿宋"/>
                <w:sz w:val="24"/>
                <w:szCs w:val="24"/>
                <w:lang w:eastAsia="zh-CN"/>
              </w:rPr>
            </w:pPr>
            <w:r>
              <w:rPr>
                <w:rFonts w:hint="eastAsia" w:ascii="仿宋" w:hAnsi="仿宋"/>
                <w:sz w:val="24"/>
                <w:szCs w:val="24"/>
                <w:lang w:eastAsia="zh-CN"/>
              </w:rPr>
              <w:t>根据工作实际不定期更新内容</w:t>
            </w:r>
          </w:p>
        </w:tc>
      </w:tr>
      <w:tr w14:paraId="6B08EF6E">
        <w:tblPrEx>
          <w:shd w:val="clear" w:color="auto" w:fill="FFFFFF"/>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776FA5C2">
            <w:pPr>
              <w:jc w:val="center"/>
              <w:rPr>
                <w:rFonts w:hint="eastAsia" w:ascii="仿宋" w:hAnsi="仿宋"/>
                <w:sz w:val="24"/>
                <w:szCs w:val="24"/>
                <w:lang w:eastAsia="zh-CN"/>
              </w:rPr>
            </w:pPr>
            <w:r>
              <w:rPr>
                <w:rFonts w:hint="eastAsia" w:ascii="仿宋" w:hAnsi="仿宋"/>
                <w:sz w:val="24"/>
                <w:szCs w:val="24"/>
                <w:lang w:eastAsia="zh-CN"/>
              </w:rPr>
              <w:t>8</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FB0CEBF">
            <w:pPr>
              <w:rPr>
                <w:rFonts w:hint="eastAsia" w:ascii="仿宋" w:hAnsi="仿宋"/>
                <w:sz w:val="24"/>
                <w:szCs w:val="24"/>
                <w:lang w:eastAsia="zh-CN"/>
              </w:rPr>
            </w:pPr>
            <w:r>
              <w:rPr>
                <w:rFonts w:hint="eastAsia" w:ascii="仿宋" w:hAnsi="仿宋"/>
                <w:sz w:val="24"/>
                <w:szCs w:val="24"/>
                <w:lang w:eastAsia="zh-CN"/>
              </w:rPr>
              <w:t>设施维护</w:t>
            </w:r>
          </w:p>
        </w:tc>
        <w:tc>
          <w:tcPr>
            <w:tcW w:w="233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F7363A6">
            <w:pPr>
              <w:rPr>
                <w:rFonts w:hint="eastAsia" w:ascii="仿宋" w:hAnsi="仿宋"/>
                <w:sz w:val="24"/>
                <w:szCs w:val="24"/>
                <w:lang w:eastAsia="zh-CN"/>
              </w:rPr>
            </w:pPr>
            <w:r>
              <w:rPr>
                <w:rFonts w:hint="eastAsia" w:ascii="仿宋" w:hAnsi="仿宋"/>
                <w:sz w:val="24"/>
                <w:szCs w:val="24"/>
                <w:lang w:eastAsia="zh-CN"/>
              </w:rPr>
              <w:t>工作环境</w:t>
            </w:r>
          </w:p>
        </w:tc>
        <w:tc>
          <w:tcPr>
            <w:tcW w:w="2076"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42B002A">
            <w:pPr>
              <w:rPr>
                <w:rFonts w:hint="eastAsia" w:ascii="仿宋" w:hAnsi="仿宋"/>
                <w:sz w:val="24"/>
                <w:szCs w:val="24"/>
                <w:lang w:eastAsia="zh-CN"/>
              </w:rPr>
            </w:pPr>
            <w:r>
              <w:rPr>
                <w:rFonts w:hint="eastAsia" w:ascii="仿宋" w:hAnsi="仿宋"/>
                <w:sz w:val="24"/>
                <w:szCs w:val="24"/>
                <w:lang w:eastAsia="zh-CN"/>
              </w:rPr>
              <w:t>驿站工作环境要求卫生干净整洁。</w:t>
            </w:r>
          </w:p>
        </w:tc>
        <w:tc>
          <w:tcPr>
            <w:tcW w:w="244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857EAFD">
            <w:pPr>
              <w:rPr>
                <w:rFonts w:hint="eastAsia" w:ascii="仿宋" w:hAnsi="仿宋"/>
                <w:sz w:val="24"/>
                <w:szCs w:val="24"/>
                <w:lang w:eastAsia="zh-CN"/>
              </w:rPr>
            </w:pPr>
          </w:p>
        </w:tc>
      </w:tr>
      <w:tr w14:paraId="178AFD8F">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25A14354">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1E472C05">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31E0AE9">
            <w:pPr>
              <w:rPr>
                <w:rFonts w:hint="eastAsia" w:ascii="仿宋" w:hAnsi="仿宋"/>
                <w:sz w:val="24"/>
                <w:szCs w:val="24"/>
                <w:lang w:eastAsia="zh-CN"/>
              </w:rPr>
            </w:pPr>
            <w:r>
              <w:rPr>
                <w:rFonts w:hint="eastAsia" w:ascii="仿宋" w:hAnsi="仿宋"/>
                <w:sz w:val="24"/>
                <w:szCs w:val="24"/>
                <w:lang w:eastAsia="zh-CN"/>
              </w:rPr>
              <w:t>基础设施</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7CA5143">
            <w:pPr>
              <w:rPr>
                <w:rFonts w:hint="eastAsia" w:ascii="仿宋" w:hAnsi="仿宋"/>
                <w:sz w:val="24"/>
                <w:szCs w:val="24"/>
                <w:lang w:eastAsia="zh-CN"/>
              </w:rPr>
            </w:pPr>
            <w:r>
              <w:rPr>
                <w:rFonts w:hint="eastAsia" w:ascii="仿宋" w:hAnsi="仿宋"/>
                <w:sz w:val="24"/>
                <w:szCs w:val="24"/>
                <w:lang w:eastAsia="zh-CN"/>
              </w:rPr>
              <w:t>驿站内水、电、网络等基础设施正常使用。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E263B8F">
            <w:pPr>
              <w:rPr>
                <w:rFonts w:hint="eastAsia" w:ascii="仿宋" w:hAnsi="仿宋"/>
                <w:sz w:val="24"/>
                <w:szCs w:val="24"/>
                <w:lang w:eastAsia="zh-CN"/>
              </w:rPr>
            </w:pPr>
          </w:p>
        </w:tc>
      </w:tr>
      <w:tr w14:paraId="3E6FFA25">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280601A9">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2DAC02DD">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199158C">
            <w:pPr>
              <w:rPr>
                <w:rFonts w:hint="eastAsia" w:ascii="仿宋" w:hAnsi="仿宋"/>
                <w:sz w:val="24"/>
                <w:szCs w:val="24"/>
                <w:lang w:eastAsia="zh-CN"/>
              </w:rPr>
            </w:pPr>
            <w:r>
              <w:rPr>
                <w:rFonts w:hint="eastAsia" w:ascii="仿宋" w:hAnsi="仿宋"/>
                <w:sz w:val="24"/>
                <w:szCs w:val="24"/>
                <w:lang w:eastAsia="zh-CN"/>
              </w:rPr>
              <w:t>办公设备</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A7BFC3A">
            <w:pPr>
              <w:rPr>
                <w:rFonts w:hint="eastAsia" w:ascii="仿宋" w:hAnsi="仿宋"/>
                <w:sz w:val="24"/>
                <w:szCs w:val="24"/>
                <w:lang w:eastAsia="zh-CN"/>
              </w:rPr>
            </w:pPr>
            <w:r>
              <w:rPr>
                <w:rFonts w:hint="eastAsia" w:ascii="仿宋" w:hAnsi="仿宋"/>
                <w:sz w:val="24"/>
                <w:szCs w:val="24"/>
                <w:lang w:eastAsia="zh-CN"/>
              </w:rPr>
              <w:t>办公电脑、打印机、LED屏等电子设备正常使用。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C574FD1">
            <w:pPr>
              <w:rPr>
                <w:rFonts w:hint="eastAsia" w:ascii="仿宋" w:hAnsi="仿宋"/>
                <w:sz w:val="24"/>
                <w:szCs w:val="24"/>
                <w:lang w:eastAsia="zh-CN"/>
              </w:rPr>
            </w:pPr>
          </w:p>
        </w:tc>
      </w:tr>
      <w:tr w14:paraId="6DBDFAC8">
        <w:tblPrEx>
          <w:shd w:val="clear" w:color="auto" w:fill="FFFFFF"/>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611E5798">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44C3B393">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F24A9D7">
            <w:pPr>
              <w:rPr>
                <w:rFonts w:hint="eastAsia" w:ascii="仿宋" w:hAnsi="仿宋"/>
                <w:sz w:val="24"/>
                <w:szCs w:val="24"/>
                <w:lang w:eastAsia="zh-CN"/>
              </w:rPr>
            </w:pPr>
            <w:r>
              <w:rPr>
                <w:rFonts w:hint="eastAsia" w:ascii="仿宋" w:hAnsi="仿宋"/>
                <w:sz w:val="24"/>
                <w:szCs w:val="24"/>
                <w:lang w:eastAsia="zh-CN"/>
              </w:rPr>
              <w:t>物资物料</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D8147AF">
            <w:pPr>
              <w:rPr>
                <w:rFonts w:hint="eastAsia" w:ascii="仿宋" w:hAnsi="仿宋"/>
                <w:sz w:val="24"/>
                <w:szCs w:val="24"/>
                <w:lang w:eastAsia="zh-CN"/>
              </w:rPr>
            </w:pPr>
            <w:r>
              <w:rPr>
                <w:rFonts w:hint="eastAsia" w:ascii="仿宋" w:hAnsi="仿宋"/>
                <w:sz w:val="24"/>
                <w:szCs w:val="24"/>
                <w:lang w:eastAsia="zh-CN"/>
              </w:rPr>
              <w:t>工作指引、服务指引、政策宣传资料、招聘信息等资讯齐全。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8C914F4">
            <w:pPr>
              <w:rPr>
                <w:rFonts w:hint="eastAsia" w:ascii="仿宋" w:hAnsi="仿宋"/>
                <w:sz w:val="24"/>
                <w:szCs w:val="24"/>
                <w:lang w:eastAsia="zh-CN"/>
              </w:rPr>
            </w:pPr>
          </w:p>
        </w:tc>
      </w:tr>
      <w:tr w14:paraId="085F9762">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14:paraId="1D533555">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14:paraId="5E6F5575">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4B7147A">
            <w:pPr>
              <w:rPr>
                <w:rFonts w:hint="eastAsia" w:ascii="仿宋" w:hAnsi="仿宋"/>
                <w:sz w:val="24"/>
                <w:szCs w:val="24"/>
                <w:lang w:eastAsia="zh-CN"/>
              </w:rPr>
            </w:pPr>
            <w:r>
              <w:rPr>
                <w:rFonts w:hint="eastAsia" w:ascii="仿宋" w:hAnsi="仿宋"/>
                <w:sz w:val="24"/>
                <w:szCs w:val="24"/>
                <w:lang w:eastAsia="zh-CN"/>
              </w:rPr>
              <w:t>便民服务</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2FD6F15">
            <w:pPr>
              <w:rPr>
                <w:rFonts w:hint="eastAsia" w:ascii="仿宋" w:hAnsi="仿宋"/>
                <w:sz w:val="24"/>
                <w:szCs w:val="24"/>
                <w:lang w:eastAsia="zh-CN"/>
              </w:rPr>
            </w:pPr>
            <w:r>
              <w:rPr>
                <w:rFonts w:hint="eastAsia" w:ascii="仿宋" w:hAnsi="仿宋"/>
                <w:sz w:val="24"/>
                <w:szCs w:val="24"/>
                <w:lang w:eastAsia="zh-CN"/>
              </w:rPr>
              <w:t>饮用水、急救药箱等便民用品齐全。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0ADDB44">
            <w:pPr>
              <w:rPr>
                <w:rFonts w:hint="eastAsia" w:ascii="仿宋" w:hAnsi="仿宋"/>
                <w:sz w:val="24"/>
                <w:szCs w:val="24"/>
                <w:lang w:eastAsia="zh-CN"/>
              </w:rPr>
            </w:pPr>
          </w:p>
        </w:tc>
      </w:tr>
    </w:tbl>
    <w:p w14:paraId="63F73270"/>
    <w:sectPr>
      <w:pgSz w:w="11906" w:h="16838"/>
      <w:pgMar w:top="1440" w:right="124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21">
    <w:altName w:val="Segoe Print"/>
    <w:panose1 w:val="00000000000000000000"/>
    <w:charset w:val="00"/>
    <w:family w:val="roman"/>
    <w:pitch w:val="default"/>
    <w:sig w:usb0="00000000" w:usb1="00000000" w:usb2="00000000" w:usb3="00000000" w:csb0="00000000" w:csb1="00000000"/>
  </w:font>
  <w:font w:name="URW Bookma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NGE0MmFmMmM5YzAyOGQ4MjMzMmE2ZWQ1YTZiNDAifQ=="/>
  </w:docVars>
  <w:rsids>
    <w:rsidRoot w:val="4A1947CF"/>
    <w:rsid w:val="0FE87712"/>
    <w:rsid w:val="4A1947CF"/>
    <w:rsid w:val="59E179B0"/>
    <w:rsid w:val="5DE61FC8"/>
    <w:rsid w:val="5F5E9675"/>
    <w:rsid w:val="74ED08CE"/>
    <w:rsid w:val="79316063"/>
    <w:rsid w:val="7EFC1D60"/>
    <w:rsid w:val="7FBB680C"/>
    <w:rsid w:val="7FE7F27E"/>
    <w:rsid w:val="CFFB8FF3"/>
    <w:rsid w:val="E95D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仿宋" w:cs="21"/>
      <w:kern w:val="0"/>
      <w:sz w:val="32"/>
      <w:szCs w:val="22"/>
      <w:lang w:val="en-US" w:eastAsia="en-US"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1264</Characters>
  <Lines>0</Lines>
  <Paragraphs>0</Paragraphs>
  <TotalTime>3</TotalTime>
  <ScaleCrop>false</ScaleCrop>
  <LinksUpToDate>false</LinksUpToDate>
  <CharactersWithSpaces>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槑</cp:lastModifiedBy>
  <cp:lastPrinted>2025-07-08T01:36:57Z</cp:lastPrinted>
  <dcterms:modified xsi:type="dcterms:W3CDTF">2025-07-08T01:36:59Z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eyJoZGlkIjoiNTk5MzEyNWY5MDk3NzM2NTM1ZjBjN2JiMzA4MzllMTUiLCJ1c2VySWQiOiI5NjY4NzA4MDcifQ==</vt:lpwstr>
  </property>
  <property fmtid="{D5CDD505-2E9C-101B-9397-08002B2CF9AE}" pid="4" name="ICV">
    <vt:lpwstr>082A571BDB744D49B78F4E7E456BEED0_12</vt:lpwstr>
  </property>
</Properties>
</file>