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6" w:rsidRDefault="00773D16" w:rsidP="00B87D6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3D16" w:rsidRDefault="00773D16" w:rsidP="00B87D6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7D65" w:rsidRDefault="00AB2FE4" w:rsidP="00B87D6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</w:t>
      </w:r>
      <w:r w:rsidR="00B87D65">
        <w:rPr>
          <w:rFonts w:ascii="方正小标宋简体" w:eastAsia="方正小标宋简体" w:hAnsi="方正小标宋简体" w:cs="方正小标宋简体" w:hint="eastAsia"/>
          <w:sz w:val="44"/>
          <w:szCs w:val="44"/>
        </w:rPr>
        <w:t>韶关市启明公证处关于调整公证服务收费的公告</w:t>
      </w:r>
    </w:p>
    <w:p w:rsidR="00B87D65" w:rsidRDefault="00B87D65" w:rsidP="00B87D65"/>
    <w:p w:rsidR="00B87D65" w:rsidRDefault="00B87D65" w:rsidP="00B87D65"/>
    <w:p w:rsidR="00B87D65" w:rsidRDefault="00B87D65" w:rsidP="00B87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根据《广东省发展改革委 广东省司法厅关于调整公证服务收费有关问题的通知》（粤发改价格函[2021]2508号）要求，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现将我处公证服务收费作如下调整：</w:t>
      </w:r>
    </w:p>
    <w:p w:rsidR="00B87D65" w:rsidRDefault="00B87D65" w:rsidP="00B87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一、实行政府指导价管理的公证服务收费项目和标准按粤发改价格函[2021]2508号文件执行</w:t>
      </w:r>
      <w:r w:rsidR="000814EF"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详见附件一</w:t>
      </w:r>
      <w:r w:rsidR="000814EF">
        <w:rPr>
          <w:rFonts w:ascii="仿宋_GB2312" w:eastAsia="仿宋_GB2312" w:hAnsi="仿宋_GB2312" w:cs="仿宋_GB2312" w:hint="eastAsia"/>
          <w:sz w:val="32"/>
          <w:szCs w:val="32"/>
        </w:rPr>
        <w:t>),自2022年1月1日起执行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87D65" w:rsidRPr="00C7778D" w:rsidRDefault="00B87D65" w:rsidP="00B87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二、实行政府指导价管理以外的其他公证服务收费，实行市场调节价管理</w:t>
      </w:r>
      <w:r w:rsidR="000814EF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详见附件二</w:t>
      </w:r>
      <w:r w:rsidR="000814EF">
        <w:rPr>
          <w:rFonts w:ascii="仿宋_GB2312" w:eastAsia="仿宋_GB2312" w:hAnsi="仿宋_GB2312" w:cs="仿宋_GB2312" w:hint="eastAsia"/>
          <w:sz w:val="32"/>
          <w:szCs w:val="32"/>
        </w:rPr>
        <w:t>），自公示之日起执行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87D65" w:rsidRDefault="00B87D65" w:rsidP="00B87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D65" w:rsidRDefault="00B87D65" w:rsidP="00B87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D65" w:rsidRDefault="00B87D65" w:rsidP="00B87D65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广东省韶关市启明公证处</w:t>
      </w:r>
    </w:p>
    <w:p w:rsidR="00B342BA" w:rsidRPr="00773D16" w:rsidRDefault="00B87D65" w:rsidP="00773D1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B342BA" w:rsidRPr="00773D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2022年2月</w:t>
      </w:r>
      <w:r w:rsidR="004E7CC8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B342BA">
        <w:br w:type="page"/>
      </w:r>
    </w:p>
    <w:p w:rsidR="00773D16" w:rsidRPr="00773D16" w:rsidRDefault="00773D16" w:rsidP="00773D16">
      <w:pPr>
        <w:spacing w:line="500" w:lineRule="exact"/>
        <w:jc w:val="left"/>
        <w:rPr>
          <w:rFonts w:ascii="仿宋" w:eastAsia="仿宋" w:hAnsi="仿宋" w:cs="Courier New"/>
          <w:bCs/>
          <w:color w:val="000000"/>
          <w:kern w:val="0"/>
          <w:sz w:val="32"/>
          <w:szCs w:val="32"/>
        </w:rPr>
      </w:pPr>
      <w:r w:rsidRPr="00773D16">
        <w:rPr>
          <w:rFonts w:ascii="仿宋" w:eastAsia="仿宋" w:hAnsi="仿宋" w:cs="Courier New" w:hint="eastAsia"/>
          <w:bCs/>
          <w:color w:val="000000"/>
          <w:kern w:val="0"/>
          <w:sz w:val="32"/>
          <w:szCs w:val="32"/>
        </w:rPr>
        <w:lastRenderedPageBreak/>
        <w:t>附件一</w:t>
      </w:r>
    </w:p>
    <w:p w:rsidR="00773D16" w:rsidRDefault="00B342BA" w:rsidP="00773D16">
      <w:pPr>
        <w:spacing w:line="500" w:lineRule="exact"/>
        <w:jc w:val="center"/>
        <w:rPr>
          <w:rFonts w:ascii="宋体" w:hAnsi="宋体" w:cs="Courier New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Courier New" w:hint="eastAsia"/>
          <w:b/>
          <w:bCs/>
          <w:color w:val="000000"/>
          <w:kern w:val="0"/>
          <w:sz w:val="44"/>
          <w:szCs w:val="44"/>
        </w:rPr>
        <w:t>广东省实行政府指导价的公证服务项目和收费标准(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粤发改价格函【2021】2508号</w:t>
      </w:r>
      <w:r>
        <w:rPr>
          <w:rFonts w:ascii="宋体" w:hAnsi="宋体" w:cs="Courier New" w:hint="eastAsia"/>
          <w:b/>
          <w:bCs/>
          <w:color w:val="000000"/>
          <w:kern w:val="0"/>
          <w:sz w:val="44"/>
          <w:szCs w:val="44"/>
        </w:rPr>
        <w:t>)</w:t>
      </w:r>
    </w:p>
    <w:p w:rsidR="00B342BA" w:rsidRDefault="00B342BA" w:rsidP="00B342BA">
      <w:pPr>
        <w:widowControl/>
        <w:jc w:val="center"/>
        <w:rPr>
          <w:rFonts w:ascii="方正仿宋简体" w:eastAsia="方正仿宋简体" w:hAnsi="宋体" w:cs="宋体"/>
          <w:color w:val="000000"/>
          <w:kern w:val="0"/>
          <w:szCs w:val="21"/>
        </w:rPr>
      </w:pPr>
    </w:p>
    <w:tbl>
      <w:tblPr>
        <w:tblW w:w="14982" w:type="dxa"/>
        <w:tblInd w:w="3" w:type="dxa"/>
        <w:tblLayout w:type="fixed"/>
        <w:tblLook w:val="04A0"/>
      </w:tblPr>
      <w:tblGrid>
        <w:gridCol w:w="2657"/>
        <w:gridCol w:w="5787"/>
        <w:gridCol w:w="6523"/>
        <w:gridCol w:w="15"/>
      </w:tblGrid>
      <w:tr w:rsidR="00B342BA" w:rsidTr="00B342BA">
        <w:trPr>
          <w:trHeight w:val="36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收费标准 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备注 </w:t>
            </w:r>
          </w:p>
        </w:tc>
      </w:tr>
      <w:tr w:rsidR="00B342BA" w:rsidTr="00B342BA">
        <w:trPr>
          <w:trHeight w:val="2210"/>
        </w:trPr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 证明法律事实类公证收费 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1.证明财产继承、赠与、接受遗赠：</w:t>
            </w:r>
          </w:p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①受益额50万元（含）以下的部分，按不超过0.8%收取；</w:t>
            </w:r>
          </w:p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②超过50万元至200万元(含)的部分，按不超过0.3%收取；</w:t>
            </w:r>
          </w:p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③超过200万元至500万元(含)的部分，按不超过0.1%收取；</w:t>
            </w:r>
          </w:p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④超过500万元至1000万元(含)的部分，按不超过0.07%收取；</w:t>
            </w:r>
          </w:p>
          <w:p w:rsidR="00B342BA" w:rsidRDefault="00B342BA" w:rsidP="007D2E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⑤超过1000万元的部分，按不超过0.065%收取。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1.证明单方赠与或受赠的，减半收取；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涉及居民房产继承、遗赠的公证事项费用总额实行上限管理，第一档费率按不超过0.5%收取，其他档费率与"证明财产继承、赠与、接受遗赠"相同，不足160元的按160元收取，且单套居民房产办理上述公证事项费用总额不得超过1万元。</w:t>
            </w:r>
          </w:p>
        </w:tc>
      </w:tr>
      <w:tr w:rsidR="00B342BA" w:rsidTr="00B342BA">
        <w:trPr>
          <w:trHeight w:val="3310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2.提存:根据标的额的大小按以下标准收费: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①标的额50万元(含)以下部分，收取比例为0.25%，不足160元的，按160元收取；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②50万元至500万元(含)部分，收取0.2%；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③500万元至1000万元(含)部分，收取0.16%；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④1000万元至2000万元(含)部分，收取0.12%；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⑤2000万元至5000万元(含)部分，收取0.08%；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⑥5000万元至1亿元(含)部分，收取0.04%；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⑦1亿元以上部分，收取0.008%。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1.当事人申请办理同一公证事项时，既办理合同公证，又申请提存的，只能收取一次公证费，具体按合同收费或是按提存标准收费由双方协商确定；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2.代提存申请人支付的保管费根据保管物实际情况另行协商收费；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3.申请公证的当事人为自然人或其中一方为自然人的，最高收费标准下浮10%。</w:t>
            </w:r>
          </w:p>
        </w:tc>
      </w:tr>
      <w:tr w:rsidR="00B342BA" w:rsidTr="00B342BA">
        <w:trPr>
          <w:trHeight w:val="1542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3.证明遗嘱(含确认遗嘱效力):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①不涉及财产关系:210元/件；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②涉及财产关系:按提存收费标准减半收取，不足160元的按160元收取。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证明遗嘱收费不含办理遗嘱录音录像、刻录光盘、冲印照片费用。</w:t>
            </w:r>
          </w:p>
        </w:tc>
      </w:tr>
      <w:tr w:rsidR="00B342BA" w:rsidTr="00773D16">
        <w:trPr>
          <w:gridAfter w:val="1"/>
          <w:wAfter w:w="15" w:type="dxa"/>
          <w:trHeight w:val="1703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证明法律事实类公证收费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4.证明离婚、抚养、赡养、监护、劳动(劳务)、寄养、遗赠扶养、解除收养关系、出国留学等协议:</w:t>
            </w:r>
          </w:p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①不涉及财产关系:210元/件；</w:t>
            </w:r>
          </w:p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②涉及财产关系:按提存收费标准减半收取，不足160元的按160元收取。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除证明离婚、抚养、赡养、监护、劳动(劳务)、寄养、遗赠扶养、解除收养关系、出国留学等协议外，其他公证事项协议实行市场调节价。</w:t>
            </w:r>
          </w:p>
        </w:tc>
      </w:tr>
      <w:tr w:rsidR="00B342BA" w:rsidTr="00773D16">
        <w:trPr>
          <w:gridAfter w:val="1"/>
          <w:wAfter w:w="15" w:type="dxa"/>
          <w:trHeight w:val="821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5.证明自然人委托、声明、保证、认领亲子等其他单方法律行为:430元/件。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42BA" w:rsidTr="00773D16">
        <w:trPr>
          <w:gridAfter w:val="1"/>
          <w:wAfter w:w="15" w:type="dxa"/>
          <w:trHeight w:val="847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6.具有强制执行效力债权文书公证及执行证书:按债务总额的0.25%收取。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42BA" w:rsidTr="00773D16">
        <w:trPr>
          <w:gridAfter w:val="1"/>
          <w:wAfter w:w="15" w:type="dxa"/>
          <w:trHeight w:val="1412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证明出生、生存、死亡、身份、曾用名、住所地(居住地)、学历、学位、成绩单、经历、职务、职称、资格、有无违法犯罪记录、婚姻状况、亲属关系、财产权、收入、纳税、选票、指纹、资信等有法律意义的事实:120元/件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B342BA" w:rsidTr="00773D16">
        <w:trPr>
          <w:gridAfter w:val="1"/>
          <w:wAfter w:w="15" w:type="dxa"/>
          <w:trHeight w:val="836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8.证明不可抗力、意外事件、收养关系、抚养事实、票据拒绝、查无档案记载、法人及其他组织的资格等:500元/件。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B342BA" w:rsidTr="00773D16">
        <w:trPr>
          <w:gridAfter w:val="1"/>
          <w:wAfter w:w="15" w:type="dxa"/>
          <w:trHeight w:val="991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9.保管遗嘱、遗产或者其他与公证事项有关的财产、物品、文书、票据、凭证、有价证券等:保管物品的每件每年200元，其他每件每年50元。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不足一年的按一年计收。</w:t>
            </w:r>
          </w:p>
        </w:tc>
      </w:tr>
      <w:tr w:rsidR="00B342BA" w:rsidTr="00773D16">
        <w:trPr>
          <w:gridAfter w:val="1"/>
          <w:wAfter w:w="15" w:type="dxa"/>
          <w:trHeight w:val="1118"/>
        </w:trPr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证明文件文书类公证收费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10.证明证书、执照，证明文书上的签名、印鉴、日期属实或者相符，证明涉外公证书的译文与原文相符、证明文书的副本、影印本、节本和译本与原本相符及其他相同的证明:80元/件。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42BA" w:rsidTr="00773D16">
        <w:trPr>
          <w:gridAfter w:val="1"/>
          <w:wAfter w:w="15" w:type="dxa"/>
          <w:trHeight w:val="553"/>
        </w:trPr>
        <w:tc>
          <w:tcPr>
            <w:tcW w:w="2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11.台湾公证书副本查证(核验):100元/件。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7D2E38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42BA" w:rsidTr="00B342BA">
        <w:trPr>
          <w:gridAfter w:val="1"/>
          <w:wAfter w:w="15" w:type="dxa"/>
          <w:trHeight w:val="462"/>
        </w:trPr>
        <w:tc>
          <w:tcPr>
            <w:tcW w:w="14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2BA" w:rsidRDefault="00B342BA" w:rsidP="007D2E38">
            <w:pPr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说明：公证书按照规定“一式两份”提供给申请人，申请人如需增加副本，每份20元。 另根据国家发展改革委 司法部关于进一步完善公证服务价格形成机制的指导意见发改价格〔2021〕1081号文规定，对80岁及以上老人首次办理遗嘱公证，免收遗嘱公证服务费用。对低保户、重度残疾人办理关系民生的基本公证服务项目清单中相关业务的，公证服务费用减免比例不低于50%。</w:t>
            </w:r>
          </w:p>
        </w:tc>
      </w:tr>
    </w:tbl>
    <w:p w:rsidR="00B342BA" w:rsidRDefault="00B342BA" w:rsidP="00B342BA">
      <w:pPr>
        <w:spacing w:line="500" w:lineRule="exact"/>
        <w:jc w:val="center"/>
        <w:rPr>
          <w:rFonts w:ascii="宋体" w:hAnsi="宋体" w:cs="Courier New"/>
          <w:b/>
          <w:bCs/>
          <w:color w:val="000000"/>
          <w:kern w:val="0"/>
          <w:sz w:val="44"/>
          <w:szCs w:val="44"/>
        </w:rPr>
      </w:pPr>
    </w:p>
    <w:p w:rsidR="00773D16" w:rsidRPr="00773D16" w:rsidRDefault="00773D16" w:rsidP="00773D16">
      <w:pPr>
        <w:spacing w:line="500" w:lineRule="exact"/>
        <w:jc w:val="left"/>
        <w:rPr>
          <w:rFonts w:ascii="仿宋" w:eastAsia="仿宋" w:hAnsi="仿宋" w:cs="Courier New"/>
          <w:bCs/>
          <w:color w:val="000000"/>
          <w:kern w:val="0"/>
          <w:sz w:val="32"/>
          <w:szCs w:val="32"/>
        </w:rPr>
      </w:pPr>
      <w:r w:rsidRPr="00773D16">
        <w:rPr>
          <w:rFonts w:ascii="仿宋" w:eastAsia="仿宋" w:hAnsi="仿宋" w:cs="Courier New" w:hint="eastAsia"/>
          <w:bCs/>
          <w:color w:val="000000"/>
          <w:kern w:val="0"/>
          <w:sz w:val="32"/>
          <w:szCs w:val="32"/>
        </w:rPr>
        <w:lastRenderedPageBreak/>
        <w:t>附件二</w:t>
      </w:r>
    </w:p>
    <w:p w:rsidR="00773D16" w:rsidRDefault="00964CF6" w:rsidP="0035475F">
      <w:pPr>
        <w:spacing w:line="500" w:lineRule="exact"/>
        <w:jc w:val="center"/>
        <w:rPr>
          <w:rFonts w:ascii="宋体" w:hAnsi="宋体" w:cs="Courier New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Courier New" w:hint="eastAsia"/>
          <w:b/>
          <w:bCs/>
          <w:color w:val="000000"/>
          <w:kern w:val="0"/>
          <w:sz w:val="44"/>
          <w:szCs w:val="44"/>
        </w:rPr>
        <w:t>广东省</w:t>
      </w:r>
      <w:r w:rsidR="00B342BA">
        <w:rPr>
          <w:rFonts w:ascii="宋体" w:hAnsi="宋体" w:cs="Courier New" w:hint="eastAsia"/>
          <w:b/>
          <w:bCs/>
          <w:color w:val="000000"/>
          <w:kern w:val="0"/>
          <w:sz w:val="44"/>
          <w:szCs w:val="44"/>
        </w:rPr>
        <w:t>韶关市启明公证处实行市场调节价项目及收费标准</w:t>
      </w:r>
    </w:p>
    <w:tbl>
      <w:tblPr>
        <w:tblpPr w:leftFromText="180" w:rightFromText="180" w:vertAnchor="text" w:horzAnchor="page" w:tblpX="1507" w:tblpY="283"/>
        <w:tblOverlap w:val="never"/>
        <w:tblW w:w="14889" w:type="dxa"/>
        <w:tblLayout w:type="fixed"/>
        <w:tblLook w:val="04A0"/>
      </w:tblPr>
      <w:tblGrid>
        <w:gridCol w:w="670"/>
        <w:gridCol w:w="1565"/>
        <w:gridCol w:w="5049"/>
        <w:gridCol w:w="660"/>
        <w:gridCol w:w="2796"/>
        <w:gridCol w:w="4149"/>
      </w:tblGrid>
      <w:tr w:rsidR="00B342BA" w:rsidTr="0035475F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收费标准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收费标准 </w:t>
            </w:r>
          </w:p>
        </w:tc>
      </w:tr>
      <w:tr w:rsidR="00B342BA" w:rsidTr="0035475F">
        <w:trPr>
          <w:trHeight w:val="373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合同协议类</w:t>
            </w:r>
          </w:p>
        </w:tc>
        <w:tc>
          <w:tcPr>
            <w:tcW w:w="50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除证明离婚、抚养、赡养、监护、劳动（劳务）、寄养、遗赠扶养、解除收养关系、出国留学等协议外的合同协议：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1.不涉及财产的：210元/件；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2.涉及财产的：根据标的额的大小按以下标准收费（分段合并收取）：</w:t>
            </w:r>
          </w:p>
          <w:p w:rsidR="00B342BA" w:rsidRPr="00D23D9E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（1）</w:t>
            </w:r>
            <w:r w:rsidRPr="00D23D9E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标的额50万元(含)以下部分，收取比例为0.25%，不足400元的，按400元收取;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（2）50万元至500万元(含)部分，收取0.2%;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（3）500万元至1000万元(含)部分，收取0.16%;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（4）1000万元至2000万元(含)部分，收取0.12%;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（5）2000万元至5000万元(含)部分，收取0.08%;</w:t>
            </w:r>
          </w:p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（6）5000万元至1亿元(含)部分，收取0.04%;</w:t>
            </w:r>
          </w:p>
          <w:p w:rsidR="00B342BA" w:rsidRDefault="00B342BA" w:rsidP="0035475F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（7）1亿元以上部分，收取0.008%。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保全证据类公证</w:t>
            </w:r>
          </w:p>
        </w:tc>
        <w:tc>
          <w:tcPr>
            <w:tcW w:w="41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  <w:p w:rsidR="00B342BA" w:rsidRDefault="00B342BA" w:rsidP="0035475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工作时间内每小时800元，非工作时</w:t>
            </w:r>
          </w:p>
          <w:p w:rsidR="00B342BA" w:rsidRDefault="00B342BA" w:rsidP="0035475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间每小时1500元，不足1小时按1小时计，计时含在途时间，指派2名公证人员办理（如需增加公证人员另行计费）；拍照、录像、照片打印、数据刻录光盘或U盘存储费用另计；（工作时间是指法定工作日的工作时间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  <w:t>）</w:t>
            </w:r>
          </w:p>
        </w:tc>
      </w:tr>
      <w:tr w:rsidR="00B342BA" w:rsidTr="0035475F">
        <w:trPr>
          <w:trHeight w:val="85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B342BA" w:rsidTr="0035475F">
        <w:trPr>
          <w:trHeight w:val="113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证明邮寄</w:t>
            </w:r>
          </w:p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送达行为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文书寄送类，本处内邮寄，300元/件（每个收件人、寄件地址均分别构成单独的1件）；前往邮局寄送的，500元/件。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现场清点类公证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参照保全证据类收费</w:t>
            </w:r>
          </w:p>
        </w:tc>
      </w:tr>
      <w:tr w:rsidR="00B342BA" w:rsidTr="0035475F">
        <w:trPr>
          <w:trHeight w:val="84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物品寄送类，参照保全证据类收费。特殊情况另行协商。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现场监督类公证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参照保全证据类收费</w:t>
            </w:r>
          </w:p>
        </w:tc>
      </w:tr>
      <w:tr w:rsidR="0035475F" w:rsidTr="00F36562">
        <w:trPr>
          <w:trHeight w:val="76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保全证据资料打印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黑白打印，图片1元/张，文档资料1元/页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复印、打印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 w:rsidRPr="001F62A6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复印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黑</w:t>
            </w:r>
            <w:r w:rsidRPr="001F62A6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白单面：0.5元/张，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打印黑白单面：1元/张；彩色复印、打印：2元/张。（</w:t>
            </w:r>
            <w:r w:rsidRPr="001F62A6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仅限A4纸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5475F" w:rsidTr="0035475F">
        <w:trPr>
          <w:trHeight w:val="70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彩色打印，图片2元/张，文档资料2元/页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公证档案查阅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档案存放在本处的，每个卷宗20元/次，档案存放在区档案馆的，每个卷宗50元/次（复印、打印、刻录、拷贝费另计）。</w:t>
            </w:r>
          </w:p>
        </w:tc>
      </w:tr>
    </w:tbl>
    <w:p w:rsidR="0035475F" w:rsidRDefault="0035475F" w:rsidP="00B342BA">
      <w:pPr>
        <w:rPr>
          <w:color w:val="000000"/>
        </w:rPr>
      </w:pPr>
    </w:p>
    <w:tbl>
      <w:tblPr>
        <w:tblpPr w:leftFromText="180" w:rightFromText="180" w:vertAnchor="text" w:horzAnchor="page" w:tblpX="1492" w:tblpY="115"/>
        <w:tblOverlap w:val="never"/>
        <w:tblW w:w="14890" w:type="dxa"/>
        <w:tblLayout w:type="fixed"/>
        <w:tblLook w:val="04A0"/>
      </w:tblPr>
      <w:tblGrid>
        <w:gridCol w:w="682"/>
        <w:gridCol w:w="1551"/>
        <w:gridCol w:w="1419"/>
        <w:gridCol w:w="3634"/>
        <w:gridCol w:w="645"/>
        <w:gridCol w:w="2809"/>
        <w:gridCol w:w="4150"/>
      </w:tblGrid>
      <w:tr w:rsidR="00B342BA" w:rsidTr="0035475F">
        <w:trPr>
          <w:trHeight w:val="7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 w:rsidRPr="00EA1865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录音、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录像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遗嘱：300元/人；其他事项（保全证据、现场监督、</w:t>
            </w:r>
            <w:r w:rsidRPr="00EA1865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清点等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）：400元/小时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代办与公证有关的不</w:t>
            </w:r>
            <w:r w:rsidRPr="0065698C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动产交易、过户、产权证、登记</w:t>
            </w:r>
            <w:bookmarkStart w:id="0" w:name="_GoBack"/>
            <w:bookmarkEnd w:id="0"/>
            <w:r w:rsidRPr="0065698C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  <w:t>区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内每件200元，本市其他县（市）每件500元-1000元。</w:t>
            </w:r>
          </w:p>
        </w:tc>
      </w:tr>
      <w:tr w:rsidR="00B342BA" w:rsidTr="0035475F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刻录光（U）盘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光盘30元/张，U盘（32G以内）100元/个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</w:tr>
      <w:tr w:rsidR="00B342BA" w:rsidTr="0035475F">
        <w:trPr>
          <w:trHeight w:val="303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调查、核实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函件核查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50-100元/件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</w:p>
        </w:tc>
      </w:tr>
      <w:tr w:rsidR="00B342BA" w:rsidTr="0035475F">
        <w:trPr>
          <w:trHeight w:val="1417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2BA" w:rsidRDefault="00B342BA" w:rsidP="0035475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市（县）区内每件100-500元，如调查（核实）中产生其他费用（</w:t>
            </w:r>
            <w:r w:rsidRPr="00EA186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包括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但</w:t>
            </w:r>
            <w:r w:rsidRPr="00EA186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不限于查档费、交通费、食宿费等），由申请人依实际发生金额另行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支付。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代办与公证事项有关的认证事务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每个公证事项200元（此费用不含外事部门收取的认证费）</w:t>
            </w:r>
          </w:p>
        </w:tc>
      </w:tr>
      <w:tr w:rsidR="00B342BA" w:rsidTr="0035475F">
        <w:trPr>
          <w:trHeight w:val="14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2BA" w:rsidRDefault="00B342BA" w:rsidP="0035475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市外调查（核实）的，协商收费。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2BA" w:rsidRDefault="00B342BA" w:rsidP="0035475F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公证书审批前，申请人要求撤回公证申请的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2BA" w:rsidRDefault="00B342BA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按件计费的公证事项，公证费减半收取[如已产生调查（核实）费、外出费、保全计时费、拍摄费、打印费、复印费、刻录费及其他费用的，不予退还]</w:t>
            </w:r>
          </w:p>
        </w:tc>
      </w:tr>
      <w:tr w:rsidR="0035475F" w:rsidTr="0035475F">
        <w:trPr>
          <w:trHeight w:val="8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上门服务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办证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市（县）区内：600-3000元/次；市外另行协商收取。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代办邮寄（快递）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按实际收取邮寄费（建议到付）</w:t>
            </w:r>
          </w:p>
        </w:tc>
      </w:tr>
      <w:tr w:rsidR="0035475F" w:rsidTr="0035475F">
        <w:trPr>
          <w:trHeight w:val="3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远程服务费用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远程办理公证的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收取1500元-3000元</w:t>
            </w:r>
          </w:p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区别处分财产与非处分财产类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关于确认证明遗嘱（含确认遗嘱效力）、财产继承、赠与、接受遗赠涉及到财产核价问题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475F" w:rsidRDefault="0035475F" w:rsidP="0035475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.房产：当事人所购房产为5年内交易的，可提供交易发票和商品房买卖合同作为核价标准。当事人也可自愿提交房产评估报告书或采用以下核价标准：（1）宅基地上的房产：按照房屋建筑面积每平方米10元计收公证费；</w:t>
            </w:r>
          </w:p>
          <w:p w:rsidR="0035475F" w:rsidRDefault="0035475F" w:rsidP="0035475F">
            <w:pPr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（2）国有土地上的房产：参考韶关市住建局官网、韶关家园、链家网、安居客、58同城、贝壳找房等第三方交易网站的同地段二手房买卖单价计算房屋价值，再按照公证收费标准公式计算应收公证费。</w:t>
            </w:r>
          </w:p>
        </w:tc>
      </w:tr>
      <w:tr w:rsidR="0035475F" w:rsidTr="0035475F">
        <w:trPr>
          <w:trHeight w:val="431"/>
        </w:trPr>
        <w:tc>
          <w:tcPr>
            <w:tcW w:w="1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5F" w:rsidRDefault="0035475F" w:rsidP="0035475F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b/>
                <w:bCs/>
                <w:color w:val="000000"/>
                <w:kern w:val="0"/>
                <w:sz w:val="28"/>
                <w:szCs w:val="28"/>
              </w:rPr>
              <w:t>其它未列及的公证服务项目，协商收取费用。</w:t>
            </w:r>
          </w:p>
        </w:tc>
      </w:tr>
    </w:tbl>
    <w:p w:rsidR="007A6E79" w:rsidRPr="00B342BA" w:rsidRDefault="007A6E79"/>
    <w:sectPr w:rsidR="007A6E79" w:rsidRPr="00B342BA" w:rsidSect="00B342BA">
      <w:pgSz w:w="16838" w:h="11906" w:orient="landscape"/>
      <w:pgMar w:top="561" w:right="1134" w:bottom="108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60" w:rsidRDefault="00190D60" w:rsidP="00B87D65">
      <w:r>
        <w:separator/>
      </w:r>
    </w:p>
  </w:endnote>
  <w:endnote w:type="continuationSeparator" w:id="1">
    <w:p w:rsidR="00190D60" w:rsidRDefault="00190D60" w:rsidP="00B8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60" w:rsidRDefault="00190D60" w:rsidP="00B87D65">
      <w:r>
        <w:separator/>
      </w:r>
    </w:p>
  </w:footnote>
  <w:footnote w:type="continuationSeparator" w:id="1">
    <w:p w:rsidR="00190D60" w:rsidRDefault="00190D60" w:rsidP="00B87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65"/>
    <w:rsid w:val="000814EF"/>
    <w:rsid w:val="00190D60"/>
    <w:rsid w:val="0035475F"/>
    <w:rsid w:val="004E7CC8"/>
    <w:rsid w:val="00740DA1"/>
    <w:rsid w:val="00773D16"/>
    <w:rsid w:val="007A6E79"/>
    <w:rsid w:val="00964CF6"/>
    <w:rsid w:val="00991E74"/>
    <w:rsid w:val="009D4AFF"/>
    <w:rsid w:val="00A8743F"/>
    <w:rsid w:val="00AB2FE4"/>
    <w:rsid w:val="00AC4C8D"/>
    <w:rsid w:val="00B342BA"/>
    <w:rsid w:val="00B87D65"/>
    <w:rsid w:val="00E42A21"/>
    <w:rsid w:val="00EA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cp:lastPrinted>2022-02-16T07:23:00Z</cp:lastPrinted>
  <dcterms:created xsi:type="dcterms:W3CDTF">2022-02-14T01:08:00Z</dcterms:created>
  <dcterms:modified xsi:type="dcterms:W3CDTF">2022-02-16T07:24:00Z</dcterms:modified>
</cp:coreProperties>
</file>