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ind w:left="0" w:right="0" w:firstLine="0"/>
        <w:jc w:val="center"/>
        <w:rPr>
          <w:rFonts w:ascii="微软雅黑" w:hAnsi="微软雅黑" w:eastAsia="微软雅黑" w:cs="微软雅黑"/>
          <w:b w:val="0"/>
          <w:i w:val="0"/>
          <w:caps w:val="0"/>
          <w:color w:val="auto"/>
          <w:spacing w:val="0"/>
          <w:sz w:val="45"/>
          <w:szCs w:val="45"/>
        </w:rPr>
      </w:pPr>
      <w:bookmarkStart w:id="0" w:name="_GoBack"/>
      <w:r>
        <w:rPr>
          <w:rFonts w:hint="eastAsia" w:ascii="微软雅黑" w:hAnsi="微软雅黑" w:eastAsia="微软雅黑" w:cs="微软雅黑"/>
          <w:b w:val="0"/>
          <w:i w:val="0"/>
          <w:caps w:val="0"/>
          <w:color w:val="auto"/>
          <w:spacing w:val="0"/>
          <w:sz w:val="45"/>
          <w:szCs w:val="45"/>
          <w:bdr w:val="none" w:color="auto" w:sz="0" w:space="0"/>
          <w:shd w:val="clear" w:fill="FFFFFF"/>
        </w:rPr>
        <w:t>中华人民共和国食品安全法实施条例</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(2009年7月20日中华人民共和国国务院令第557号公布 根据2016年2月6日《国务院关于修改部分行政法规的决定》修订2019年3月26日国务院第42次常务会议修订通过)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第一章总则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第一条 根据《中华人民共和国食品安全法》(以下简称食品安全法),制定本条例。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第二条 食品生产经营者应当依照法律、法规和食品安全标准从事生产经营活动,建立健全食品安全管理制度,采取有效措施预防和控制食品安全风险,保证食品安全。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条 国务院食品安全委员会负责分析食品安全形势,研究部署、统筹指导食品安全工作,提出食品安全监督管理的重大政策措施,督促落实食品安全监督管理责任。县级以上地方人民政府食品安全委员会按照本级人民政府规定的职责开展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第四条 县级以上人民政府建立统一权威的食品安全监督管理体制,加强食品安全监督管理能力建设。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县级以上人民政府食品安全监督管理部门和其他有关部门应当依法履行职责,加强协调配合,做好食品安全监督管理工作。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乡镇人民政府和街道办事处应当支持、协助县级人民政府食品安全监督管理部门及其派出机构依法开展食品安全监督管理工作。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第五条 国家将食品安全知识纳入国民素质教育内容,普及食品安全科学常识和法律知识,提高全社会的食品安全意识。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第二章食品安全风险监测和评估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第六条 县级以上人民政府卫生行政部门会同同级食品安全监督管理等部门建立食品安全风险监测会商机制,汇总、分析风险监测数据,研判食品安全风险,形成食品安 全风险监测分析报告,报本级人民政府;县级以上地方人民政府卫生行政部门还应当将食品安全风险监测分析报告同时报上一级人民政府卫生行政部门。食品安全风险监测会商的具体办法由国务院卫生行政部门会同国务院食品安全监督管理等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第七条 食品安全风险监测结果表明存在食品安全隐患,食品安全监督管理等部门经进一步调查确认有必要通知相关食品生产经营者的,应当及时通知。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接到通知的食品生产经营者应当立即进行自查,发现食品不符合食品安全标准或者有证据证明可能危害人体健康的,应当依照食品安全法第六十三条的规定停止生产、经营,实施食品召回,并报告相关情况。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条 国务院卫生行政、食品安全监督管理等部门发现需要对农药、肥料、兽药、饲料和饲料添加剂等进行安全性评估的,应当向国务院农业行政部门提出安全性评估建议。国务院农业行政部门应当及时组织评估,并向国务院有关部门通报评估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第九条 国务院食品安全监督管理部门和其他有关部门建立食品安全风险信息交流机制,明确食品安全风险信息交流的内容、程序和要求。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第三章食品安全标准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条 国务院卫生行政部门会同国务院食品安全监督管理、农业行政等部门制定食品安全国家标准规划及其年度实施计划。国务院卫生行政部门应当在其网站上公布食品安全国家标准规划及其年度实施计划的草案,公开征求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一条 省、自治区、直辖市人民政府卫生行政部门依照食品安全法第二十九条的规定制定食品安全地方标准,应当公开征求意见。省、自治区、直辖市人民政府卫生行政部门应当自食品安全地方标准公布之日起30个工作日内,将地方标准报国务院卫生行政部门备案。国务院卫生行政部门发现备案的食品安全地方标准违反法律、法规或者食品安全国家标准的,应当及时予以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食品安全地方标准依法废止的,省、自治区、直辖市人民政府卫生行政部门应当及时在其网站上公布废止情况。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第十二条 保健食品、特殊医学用途配方食品、婴幼儿配方食品等特殊食品不属于地方特色食品,不得对其制定食品安全地方标准。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第十三条 食品安全标准公布后,食品生产经营者可以在食品安全标准规定的实施日期之前实施并公开提前实施情况。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四 条食品生产企业不得制定低于食品安全国家标准或者地方标准要求的企业标准。食品生产企业制定食品安全指标严于食品安全国家标准或者地方标准的企业标准的,应当报省、自治区、直辖市人民政府卫生行政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食品生产企业制定企业标准的,应当公开,供公众免费查阅。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第四章食品生产经营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第十五条 食品生产经营许可的有效期为5年。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食品生产经营者的生产经营条件发生变化,不再符合食品生产经营要求的,食品生产经营者应当立即采取整改措施;需要重新办理许可手续的,应当依法办理。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第十六条 国务院卫生行政部门应当及时公布新的食品原料、食品添加剂新品种和食品相关产品新品种目录以及所适用的食品安全国家标准。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对按照传统既是食品又是中药材的物质目录,国务院卫生行政部门会同国务院食品安全监督管理部门应当及时更新。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第十七条 国务院食品安全监督管理部门会同国务院农业行政等有关部门明确食品安全全程追溯基本要求,指导食品生产经营者通过信息化手段建立、完善食品安全追溯体系。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食品安全监督管理等部门应当将婴幼儿配方食品等针对特定人群的食品以及其他食品安全风险较高或者销售量大的食品的追溯体系建设作为监督检查的重点。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第十八条 食品生产经营者应当建立食品安全追溯体系,依照食品安全法的规定如实记录并保存进货查验、出厂检验、食品销售等信息,保证食品可追溯。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九条 食品生产经营企业的主要负责人对本企业的食品安全工作全面负责,建立并落实本企业的食品安全责任制,加强供货者管理、进货查验和出厂检验、生产经营过程控制、食品安全自查等工作。食品生产经营企业的食品安全管理人员应当协助企业主要负责人做好食品安全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条 食品生产经营企业应当加强对食品安全管理人员的培训和考核。食品安全管理人员应当掌握与其岗位相适应的食品安全法律、法规、标准和专业知识,具备食品安全管理能力。食品安全监督管理部门应当对企业食品安全管理人员进行随机监督抽查考核。考核指南由国务院食品安全监督管理部门制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一条 食品、食品添加剂生产经营者委托生产食品、食品添加剂的,应当委托取得食品生产许可、食品添加剂生产许可的生产者生产,并对其生产行为进行监督,对委托生产的食品、食品添加剂的安全负责。受托方应当依照法律、法规、食品安全标准以及合同约定进行生产,对生产行为负责,并接受委托方的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第二十二条 食品生产经营者不得在食品生产、加工场所贮存依照本条例第六十三条规定制定的名录中的物质。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第二十三条 对食品进行辐照加工,应当遵守食品安全国家标准,并按照食品安全国家标准的要求对辐照加工食品进行检验和标注。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第二十四条 贮存、运输对温度、湿度等有特殊要求的食品,应当具备保温、冷藏或者冷冻等设备设施,并保持有效运行。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五条 食品生产经营者委托贮存、运输食品的,应当对受托方的食品安全保障能力进行审核,并监督受托方按照保证食品安全的要求贮存、运输食品。受托方应当保证食品贮存、运输条件符合食品安全的要求,加强食品贮存、运输过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接受食品生产经营者委托贮存、运输食品的,应当如实记录委托方和收货方的名称、地址、联系方式等内容。记录保存期限不得少于贮存、运输结束后2年。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非食品生产经营者从事对温度、湿度等有特殊要求的食品贮存业务的,应当自取得营业执照之日起30个工作日内向所在地县级人民政府食品安全监督管理部门备案。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六条 餐饮服务提供者委托餐具饮具集中消毒服务单位提供清洗消毒服务的,应当查验、留存餐具饮具集中消毒服务单位的营业执照复印件和消毒合格证明。保存期限不得少于消毒餐具饮具使用期限到期后6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七条 餐具饮具集中消毒服务单位应当建立餐具饮具出厂检验记录制度,如实记录出厂餐具饮具的数量、消毒日期和批号、使用期限、出厂日期以及委托方名称、地址、联系方式等内容。出厂检验记录保存期限不得少于消毒餐具饮具使用期限到期后6个月。消毒后的餐具饮具应当在独立包装上标注单位名称、地址、联系方式、消毒日期和批号以及使用期限等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第二十八条 学校、托幼机构、养老机构、建筑工地等集中用餐单位的食堂应当执行原料控制、餐具饮具清洗消毒、食品留样等制度,并依照食品安全法第四十七条的规定定期开展食堂食品安全自查。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承包经营集中用餐单位食堂的,应当依法取得食品经营许可,并对食堂的食品安全负责。集中用餐单位应当督促承包方落实食品安全管理制度,承担管理责任。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第二十九条 食品生产经营者应当对变质、超过保质期或者回收的食品进行显著标示或者单独存放在有明确标志的场所,及时采取无害化处理、销毁等措施并如实记录。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食品安全法所称回收食品,是指已经售出,因违反法律、法规、食品安全标准或者超过保质期等原因,被召回或者退回的食品,不包括依照食品安全法第六十三条第三款的规定可以继续销售的食品。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第三十条 县级以上地方人民政府根据需要建设必要的食品无害化处理和销毁设施。食品生产经营者可以按照规定使用政府建设的设施对食品进行无害化处理或者予以销毁。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第三十一条 食品集中交易市场的开办者、食品展销会的举办者应当在市场开业或者展销会举办前向所在地县级人民政府食品安全监督管理部门报告。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第三十二条 网络食品交易第三方平台提供者应当妥善保存入网食品经营者的登记信息和交易信息。县 级以上人民政府食品安全监督管理部门开展食品安全监督检查、食品安全案件调查处理、食品安全事故处置确需了解有关信息的,经其负责人批准,可以要求网络食 品交易第三方平台提供者提供,网络食品交易第三方平台提供者应当按照要求提供。县级以上人民政府食品安全监督管理部门及其工作人员对网络食品交易第三方平 台提供者提供的信息依法负有保密义务。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第三十三条 生产经营转基因食品应当显著标示,标示办法由国务院食品安全监督管理部门会同国务院农业行政部门制定。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第三十四条 禁止利用包括会议、讲座、健康咨询在内的任何方式对食品进行虚假宣传。食品安全监督管理部门发现虚假宣传行为的,应当依法及时处理。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第三十五条 保健食品生产工艺有原料提取、纯化等前处理工序的,生产企业应当具备相应的原料前处理能力。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第三十六条 特殊医学用途配方食品生产企业应当按照食品安全国家标准规定的检验项目对出厂产品实施逐批检验。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特殊医学用途配方食品中的特定全营养配方食品应当通过医疗机构或者药品零售企业向消费者销售。医疗机构、药品零售企业销售特定全营养配方食品的,不需要取得食品经营许可,但是应当遵守食品安全法和本条例关于食品销售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第三十七条 特殊医学用途配方食品中的特定全营养配方食品广告按照处方药广告管理,其他类别的特殊医学用途配方食品广告按照非处方药广告管理。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第三十八条 对保健食品之外的其他食品,不得声称具有保健功能。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对添加食品安全国家标准规定的选择性添加物质的婴幼儿配方食品,不得以选择性添加物质命名。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三十九条 特殊食品的标签、说明书内容应当与注册或者备案的标签、说明书一致。销售特殊食品,应当核对食品标签、说明书内容是否与注册或者备案的标签、说明书一致,不一致的不得销售。省级以上人民政府食品安全监督管理部门应当在其网站上公布注册或者备案的特殊食品的标签、说明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特殊食品不得与普通食品或者药品混放销售。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第五章食品检验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第四十条 对食品进行抽样检验,应当按照食品安全标准、注册或者备案的特殊食品的产品技术要求以及国家有关规定确定的检验项目和检验方法进行。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第四十一条 对可能掺杂掺假的食品,按照现有食品安全标准规定的检验项目和检验方法以及依照食品安全法第一百一十一条和本条例第六十三条规定制定的检验项目和 检验方法无法检验的,国务院食品安全监督管理部门可以制定补充检验项目和检验方法,用于对食品的抽样检验、食品安全案件调查处理和食品安全事故处置。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二条 依照食品安全法第八十八条的规定申请复检的,申请人应当向复检机构先行支付复检费用。复检结论表明食品不合格的,复检费用由复检申请人承担;复检结论表明食品合格的,复检费用由实施抽样检验的食品安全监督管理部门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复检机构无正当理由不得拒绝承担复检任务。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第四十三条 任何单位和个人不得发布未依法取得资质认定的食品检验机构出具的食品检验信息,不得利用上述检验信息对食品、食品生产经营者进行等级评定,欺骗、误导消费者。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第六章食品进出口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第四十四条 进口商进口食品、食品添加剂,应当按照规定向出入境检验检疫机构报检,如实申报产品相关信息,并随附法律、行政法规规定的合格证明材料。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第四十五条 进口食品运达口岸后,应当存放在出入境检验检疫机构指定或者认可的场所;需要移动的,应当按照出入境检验检疫机构的要求采取必要的安全防护措施。大宗散装进口食品应当在卸货口岸进行检验。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第四十六条 国家出入境检验检疫部门根据风险管理需要,可以对部分食品实行指定口岸进口。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七条 国务院卫生行政部门依照食品安全法第九十三条的规定对境外出口商、境外生产企业或者其委托的进口商提交的相关国家(地区)标准或者国际标准进行审查,认为符合食品安全要求的,决定暂予适用并予以公布;暂予适用的标准公布前,不得进口尚无食品安全国家标准的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食品安全国家标准中通用标准已经涵盖的食品不属于食品安全法第九十三条规定的尚无食品安全国家标准的食品。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八条 进口商应当建立境外出口商、境外生产企业审核制度,重点审核境外出口商、境外生产企业制定和执行食品安全风险控制措施的情况以及向我国出口的食品是否符合食品安全法、本条例和其他有关法律、行政法规的规定以及食品安全国家标准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第四十九条 进口商依照食品安全法第九十四条第三款的规定召回进口食品的,应当将食品召回和处理情况向所在地县级人民政府食品安全监督管理部门和所在地出入境检验检疫机构报告。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条 国家出入境检验检疫部门发现已经注册的境外食品生产企业不再符合注册要求的,应当责令其在规定期限内整改,整改期间暂停进口其生产的食品;经整改仍不符合注册要求的,国家出入境检验检疫部门应当撤销境外食品生产企业注册并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第五十一条 对通过我国良好生产规范、危害分析与关键控制点体系认证的境外生产企业,认证机构应当依法实施跟踪调查。对不再符合认证要求的企业,认证机构应当依法撤销认证并向社会公布。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二条 境外发生的食品安全事件可能对我国境内造成影响,或者在进口食品、食品添加剂、食品相关产品中发现严重食品安全问题的,国家出入境检验检疫部门应当及时进行风险预警,并可以对相关的食品、食品添加剂、食品相关产品采取下列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(一)退货或者销毁处理;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(二)有条件地限制进口;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(三)暂停或者禁止进口。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第五十三条 出口食品、食品添加剂的生产企业应当保证其出口食品、食品添加剂符合进口国家(地区)的标准或者合同要求;我国缔结或者参加的国际条约、协定有要求的,还应当符合国际条约、协定的要求。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第七章食品安全事故处置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第五十四条 食品安全事故按照国家食品安全事故应急预案实行分级管理。县级以上人民政府食品安全监督管理部门会同同级有关部门负责食品安全事故调查处理。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县级以上人民政府应当根据实际情况及时修改、完善食品安全事故应急预案。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第五十五条 县级以上人民政府应当完善食品安全事故应急管理机制,改善应急装备,做好应急物资储备和应急队伍建设,加强应急培训、演练。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第五十六条 发生食品安全事故的单位应当对导致或者可能导致食品安全事故的食品及原料、工具、设备、设施等,立即采取封存等控制措施。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七条 县级以上人民政府食品安全监督管理部门接到食品安全事故报告后,应当立即会同同级卫生行政、农业行政等部门依照食品安全法第一百零五条的规定进行调查处理。食品安全监督管理部门应当对事故单位封存的食品及原料、工具、设备、设施等予以保护,需要封存而事故单位尚未封存的应当直接封存或者责令事故单位立即封存,并通知疾病预防控制机构对与事故有关的因素开展流行病学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疾病预防控制机构应当在调查结束后向同级食品安全监督管理、卫生行政部门同时提交流行病学调查报告。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任何单位和个人不得拒绝、阻挠疾病预防控制机构开展流行病学调查。有关部门应当对疾病预防控制机构开展流行病学调查予以协助。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第五十八条 国务院食品安全监督管理部门会同国务院卫生行政、农业行政等部门定期对全国食品安全事故情况进行分析,完善食品安全监督管理措施,预防和减少事故的发生。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第八章监督管理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五十九条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设区的市级以上人民政府食品安全监督管理部门认为必要的,可以直接调查处理下级人民政府食品安全监督管理部门管辖的食品安全违法案件,也可以指定其他下级人民政府食品安全监督管理部门调查处理。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第六十条 国家建立食品安全检查员制度,依托现有资源加强职业化检查员队伍建设,强化考核培训,提高检查员专业化水平。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一条 县级以上人民政府食品安全监督管理部门依照食品安全法第一百一十条的规定实施查封、扣押措施,查封、扣押的期限不得超过30日;情况复杂的,经实施查封、扣押措施的食品安全监督管理部门负责人批准,可以延长,延长期限不得超过45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二条 网络食品交易第三方平台多次出现入网食品经营者违法经营或者入网食品经营者的违法经营行为造成严重后果的,县级以上人民政府食品安全监督管理部门可以对网络食品交易第三方平台提供者的法定代表人或者主要负责人进行责任约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三条 国务院食品安全监督管理部门会同国务院卫生行政等部门根据食源性疾病信息、食品安全风险监测信息和监督管理信息等,对发现的添加或者可能添加到食品中的非食品用化学物质和其他可能危害人体健康的物质,制定名录及检测方法并予以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四条 县级以上地方人民政府卫生行政部门应当对餐具饮具集中消毒服务单位进行监督检查,发现不符合法律、法规、国家相关标准以及相关卫生规范等要求的,应当及时调查处理。监督检查的结果应当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五条 国家实行食品安全违法行为举报奖励制度,对查证属实的举报,给予举报人奖励。举报人举报所在企业食品安全重大违法犯罪行为的,应当加大奖励力度。有关部门应当对举报人的信息予以保密,保护举报人的合法权益。食品安全违法行为举报奖励办法由国务院食品安全监督管理部门会同国务院财政等有关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食品安全违法行为举报奖励资金纳入各级人民政府预算。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六条 国务院食品安全监督管理部门应当会同国务院有关部门建立守信联合激励和失信联合惩戒机制,结合食品生产经营者信用档案,建立严重违法生产经营者黑名单制度,将食品安全信用状况与准入、融资、信贷、征信等相衔接,及时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第九章法律责任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第六十七条 有下列情形之一的,属于食品安全法第一百二十三条至第一百二十六条、第一百三十二条以及本条例第七十二条、第七十三条规定的情节严重情形: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(一)违法行为涉及的产品货值金额2万元以上或者违法行为持续时间3个月以上;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(二)造成食源性疾病并出现死亡病例,或者造成30人以上食源性疾病但未出现死亡病例;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(三)故意提供虚假信息或者隐瞒真实情况;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(四)拒绝、逃避监督检查;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(五)因违反食品安全法律、法规受到行政处罚后1年内又实施同一性质的食品安全违法行为,或者因违反食品安全法律、法规受到刑事处罚后又实施食品安全违法行为;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(六)其他情节严重的情形。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对情节严重的违法行为处以罚款时,应当依法从重从严。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第六十八条 有下列情形之一的,依照食品安全法第一百二十五条第一款、本条例第七十五条的规定给予处罚: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(一)在食品生产、加工场所贮存依照本条例第六十三条规定制定的名录中的物质;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(二)生产经营的保健食品之外的食品的标签、说明书声称具有保健功能;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(三)以食品安全国家标准规定的选择性添加物质命名婴幼儿配方食品;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(四)生产经营的特殊食品的标签、说明书内容与注册或者备案的标签、说明书不一致。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第六十九条 有下列情形之一的,依照食品安全法第一百二十六条第一款、本条例第七十五条的规定给予处罚: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(一)接受食品生产经营者委托贮存、运输食品,未按照规定记录保存信息;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(二)餐饮服务提供者未查验、留存餐具饮具集中消毒服务单位的营业执照复印件和消毒合格证明;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(三)食品生产经营者未按照规定对变质、超过保质期或者回收的食品进行标示或者存放,或者未及时对上述食品采取无害化处理、销毁等措施并如实记录;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(四)医疗机构和药品零售企业之外的单位或者个人向消费者销售特殊医学用途配方食品中的特定全营养配方食品;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(五)将特殊食品与普通食品或者药品混放销售。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第七十条 除食品安全法第一百二十五条第一款、第一百二十六条规定的情形外,食品生产经营者的生产经营行为不符合食品安全法第三十三条第一款第五项、第七项至 第十项的规定,或者不符合有关食品生产经营过程要求的食品安全国家标准的,依照食品安全法第一百二十六条第一款、本条例第七十五条的规定给予处罚。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第七十一条 餐具饮具集中消毒服务单位未按照规定建立并遵守出厂检验记录制度的,由县级以上人民政府卫生行政部门依照食品安全法第一百二十六条第一款、本条例第七十五条的规定给予处罚。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二条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第七十三条 利用会议、讲座、健康咨询等方式对食品进行虚假宣传的,由县级以上人民政府食品安全监督管理部门责令消除影响,有违法所得的,没收违法所得;情节 严重的,依照食品安全法第一百四十条第五款的规定进行处罚;属于单位违法的,还应当依照本条例第七十五条的规定对单位的法定代表人、主要负责人、直接负责 的主管人员和其他直接责任人员给予处罚。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第七十四条 食品生产经营者生产经营的食品符合食品安全标准但不符合食品所标注的企业标准规定的食品安全指标的,由县级以上人民政府食品安全监督管理部门给予 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(一)故意实施违法行为;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(二)违法行为性质恶劣;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(三)违法行为造成严重后果。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属于食品安全法第一百二十五条第二款规定情形的,不适用前款规定。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第七十六条 食品生产经营者依照食品安全法第六十三条第一款、第二款的规定停止生产、经营,实施食品召回,或者采取其他有效措施减轻或者消除食品安全风险,未造成危害后果的,可以从轻或者减轻处罚。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七条 县级以上地方人民政府食品安全监督管理等部门对有食品安全法第一百二十三条规定的违法情形且情节严重,可能需要行政拘留的,应当及时将案件及有关材料移送同级公安机关。公安机关认为需要补充材料的,食品安全监督管理等部门应当及时提供。公安机关经审查认为不符合行政拘留条件的,应当及时将案件及有关材料退回移送的食品安全监督管理等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第七十八条 公安机关对发现的食品安全违法行为,经审查没有犯罪事实或者立案侦查后认为不需要追究刑事责任,但依法应当予以行政拘留的,应当及时作出行政拘留 的处罚决定;不需要予以行政拘留但依法应当追究其他行政责任的,应当及时将案件及有关材料移送同级食品安全监督管理等部门。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第七十九条 复检机构无正当理由拒绝承担复检任务的,由县级以上人民政府食品安全监督管理部门给予警告,无正当理由1年内2次拒绝承担复检任务的,由国务院有关部门撤销其复检机构资质并向社会公布。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条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构成违反治安管理行为的,由公安机关依法给予治安管理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一条 食品安全监督管理部门依照食品安全法、本条例对违法单位或者个人处以30万元以上罚款的,由设区的市级以上人民政府食品安全监督管理部门决定。罚款具体处罚权限由国务院食品安全监督管理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第八十二条 阻碍食品安全监督管理等部门工作人员依法执行职务,构成违反治安管理行为的,由公安机关依法给予治安管理处罚。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三条 县级以上人民政府食品安全监督管理等部门发现单位或者个人违反食品安全法第一百二十条第一款规定,编造、散布虚假食品安全信息,涉嫌构成违反治安管理行为的,应当将相关情况通报同级公安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第八十四条 县级以上人民政府食品安全监督管理部门及其工作人员违法向他人提供网络食品交易第三方平台提供者提供的信息的,依照食品安全法第一百四十五条的规定给予处分。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第八十五条 违反本条例规定,构成犯罪的,依法追究刑事责任。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第十章附则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第八十六条 本条例自2019年12月1日起施行。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325E8"/>
    <w:rsid w:val="6FF32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2022-04-18T02:59:00Z</dcterms:created>
  <dc:creator>Administrator</dc:creator>
  <cp:lastModifiedBy>Administrator</cp:lastModifiedBy>
  <dcterms:modified xsi:type="dcterms:W3CDTF">2022-04-18T03:01:13Z</dcterms:modified>
  <dc:title>中华人民共和国食品安全法实施条例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