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2B27" w14:textId="77777777" w:rsidR="00C81EE7" w:rsidRDefault="00C81EE7">
      <w:pPr>
        <w:widowControl/>
        <w:spacing w:line="540" w:lineRule="exact"/>
        <w:rPr>
          <w:rFonts w:ascii="宋体" w:hAnsi="宋体"/>
          <w:b/>
          <w:sz w:val="44"/>
          <w:szCs w:val="44"/>
        </w:rPr>
      </w:pPr>
    </w:p>
    <w:p w14:paraId="521AA0AE" w14:textId="77777777" w:rsidR="0024645E" w:rsidRDefault="00000000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北江航道扩能升级上延工程（浈江段）项目</w:t>
      </w:r>
    </w:p>
    <w:p w14:paraId="70E93DBF" w14:textId="66BF4082" w:rsidR="00C81EE7" w:rsidRDefault="00000000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征收土地补偿安置方案</w:t>
      </w:r>
    </w:p>
    <w:p w14:paraId="3EF2CCA3" w14:textId="77777777" w:rsidR="00C81EE7" w:rsidRDefault="00C81EE7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14:paraId="03A1539F" w14:textId="475500E5" w:rsidR="00C81EE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为实施韶关市浈江区城镇建设规划，进一步完善城市功能，改善城市环境，促进经济社会发展，我</w:t>
      </w:r>
      <w:r w:rsidR="0037420A"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拟征收韶关市浈江区犁市镇沙尾一队、二队、三队、四队、五队经济合作社、韶关市浈江区犁市镇下元经济联合社、韶关市浈江区犁市镇厢廊村移民一组、二队、三队、四队、五队、六队、七队、八队、九队、十队、十一队、十二队、十三队、十四队、十五队、十六队、十七队经济合作社</w:t>
      </w:r>
      <w:r w:rsidR="0024645E">
        <w:rPr>
          <w:rFonts w:ascii="仿宋_GB2312" w:eastAsia="仿宋_GB2312" w:hAnsi="仿宋_GB2312" w:cs="仿宋_GB2312" w:hint="eastAsia"/>
          <w:sz w:val="32"/>
          <w:szCs w:val="32"/>
        </w:rPr>
        <w:t>、厢廊村村民委员会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、韶关市浈江区十里亭镇金凤坪经济联合社、韶关市浈江区十里亭镇靖村经济联合社属下的集体土地</w:t>
      </w:r>
      <w:r>
        <w:rPr>
          <w:rFonts w:ascii="仿宋_GB2312" w:eastAsia="仿宋_GB2312" w:hAnsi="仿宋_GB2312" w:cs="仿宋_GB2312"/>
          <w:sz w:val="32"/>
          <w:szCs w:val="32"/>
        </w:rPr>
        <w:t>21.9129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公顷。根据《中华人民共和国土地管理法》第二条、第四十五条、第四十七条，以及《广东省土地管理条例》等精神，结合我市实际情况，制定本征地补偿安置方案，具体如下：</w:t>
      </w:r>
    </w:p>
    <w:p w14:paraId="5F11BC66" w14:textId="77777777" w:rsidR="00C81EE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一、征收集体土地情况</w:t>
      </w:r>
    </w:p>
    <w:p w14:paraId="46757364" w14:textId="77777777" w:rsidR="00C81EE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（一）拟征收土地总面积</w:t>
      </w:r>
      <w:r>
        <w:rPr>
          <w:rFonts w:ascii="仿宋_GB2312" w:eastAsia="仿宋_GB2312" w:hAnsi="仿宋_GB2312" w:cs="仿宋_GB2312"/>
          <w:sz w:val="32"/>
          <w:szCs w:val="32"/>
        </w:rPr>
        <w:t>21.9129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公顷，现状地类为</w:t>
      </w:r>
      <w:bookmarkStart w:id="0" w:name="_Hlk164690903"/>
      <w:r>
        <w:rPr>
          <w:rFonts w:ascii="仿宋_GB2312" w:eastAsia="仿宋_GB2312" w:hAnsi="仿宋_GB2312" w:cs="仿宋_GB2312" w:hint="eastAsia"/>
          <w:sz w:val="32"/>
          <w:szCs w:val="32"/>
        </w:rPr>
        <w:t>农用地</w:t>
      </w:r>
      <w:r>
        <w:rPr>
          <w:rFonts w:ascii="仿宋_GB2312" w:eastAsia="仿宋_GB2312" w:hAnsi="仿宋_GB2312" w:cs="仿宋_GB2312"/>
          <w:sz w:val="32"/>
          <w:szCs w:val="32"/>
        </w:rPr>
        <w:t>18.8925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其中耕地3</w:t>
      </w:r>
      <w:r>
        <w:rPr>
          <w:rFonts w:ascii="仿宋_GB2312" w:eastAsia="仿宋_GB2312" w:hAnsi="仿宋_GB2312" w:cs="仿宋_GB2312"/>
          <w:sz w:val="32"/>
          <w:szCs w:val="32"/>
        </w:rPr>
        <w:t>.8910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公顷、园地0</w:t>
      </w:r>
      <w:r>
        <w:rPr>
          <w:rFonts w:ascii="仿宋_GB2312" w:eastAsia="仿宋_GB2312" w:hAnsi="仿宋_GB2312" w:cs="仿宋_GB2312"/>
          <w:sz w:val="32"/>
          <w:szCs w:val="32"/>
        </w:rPr>
        <w:t>.2498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公顷、林地</w:t>
      </w:r>
      <w:r>
        <w:rPr>
          <w:rFonts w:ascii="仿宋_GB2312" w:eastAsia="仿宋_GB2312" w:hAnsi="仿宋_GB2312" w:cs="仿宋_GB2312"/>
          <w:sz w:val="32"/>
          <w:szCs w:val="32"/>
        </w:rPr>
        <w:t>10.9775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公顷、草地2</w:t>
      </w:r>
      <w:r>
        <w:rPr>
          <w:rFonts w:ascii="仿宋_GB2312" w:eastAsia="仿宋_GB2312" w:hAnsi="仿宋_GB2312" w:cs="仿宋_GB2312"/>
          <w:sz w:val="32"/>
          <w:szCs w:val="32"/>
        </w:rPr>
        <w:t>.5246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公顷、养殖水面0</w:t>
      </w:r>
      <w:r>
        <w:rPr>
          <w:rFonts w:ascii="仿宋_GB2312" w:eastAsia="仿宋_GB2312" w:hAnsi="仿宋_GB2312" w:cs="仿宋_GB2312"/>
          <w:sz w:val="32"/>
          <w:szCs w:val="32"/>
        </w:rPr>
        <w:t>.7103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公顷、其他农用地&lt;不含养殖水面&gt;0</w:t>
      </w:r>
      <w:r>
        <w:rPr>
          <w:rFonts w:ascii="仿宋_GB2312" w:eastAsia="仿宋_GB2312" w:hAnsi="仿宋_GB2312" w:cs="仿宋_GB2312"/>
          <w:sz w:val="32"/>
          <w:szCs w:val="32"/>
        </w:rPr>
        <w:t>.5393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公顷）、建设用地</w:t>
      </w:r>
      <w:r>
        <w:rPr>
          <w:rFonts w:ascii="仿宋_GB2312" w:eastAsia="仿宋_GB2312" w:hAnsi="仿宋_GB2312" w:cs="仿宋_GB2312"/>
          <w:sz w:val="32"/>
          <w:szCs w:val="32"/>
        </w:rPr>
        <w:t>2.9207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公顷、未利用地0</w:t>
      </w:r>
      <w:r>
        <w:rPr>
          <w:rFonts w:ascii="仿宋_GB2312" w:eastAsia="仿宋_GB2312" w:hAnsi="仿宋_GB2312" w:cs="仿宋_GB2312"/>
          <w:sz w:val="32"/>
          <w:szCs w:val="32"/>
        </w:rPr>
        <w:t>.0997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。</w:t>
      </w:r>
    </w:p>
    <w:p w14:paraId="22D8911B" w14:textId="150E23DA" w:rsidR="00C81EE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（二）根据用地报批要求，上述</w:t>
      </w:r>
      <w:r>
        <w:rPr>
          <w:rFonts w:ascii="仿宋_GB2312" w:eastAsia="仿宋_GB2312" w:hAnsi="仿宋_GB2312" w:cs="仿宋_GB2312"/>
          <w:sz w:val="32"/>
          <w:szCs w:val="32"/>
        </w:rPr>
        <w:t>21.9129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公顷的报批地类分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别为农用地</w:t>
      </w:r>
      <w:r>
        <w:rPr>
          <w:rFonts w:ascii="仿宋_GB2312" w:eastAsia="仿宋_GB2312" w:hAnsi="仿宋_GB2312" w:cs="仿宋_GB2312"/>
          <w:sz w:val="32"/>
          <w:szCs w:val="32"/>
        </w:rPr>
        <w:t>20.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6390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其中耕地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3.9971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公顷、园地</w:t>
      </w:r>
      <w:r>
        <w:rPr>
          <w:rFonts w:ascii="仿宋_GB2312" w:eastAsia="仿宋_GB2312" w:hAnsi="仿宋_GB2312" w:cs="仿宋_GB2312"/>
          <w:sz w:val="32"/>
          <w:szCs w:val="32"/>
        </w:rPr>
        <w:t>0.3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009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公顷、林地</w:t>
      </w:r>
      <w:r>
        <w:rPr>
          <w:rFonts w:ascii="仿宋_GB2312" w:eastAsia="仿宋_GB2312" w:hAnsi="仿宋_GB2312" w:cs="仿宋_GB2312"/>
          <w:sz w:val="32"/>
          <w:szCs w:val="32"/>
        </w:rPr>
        <w:t>12.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2096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公顷、草地</w:t>
      </w:r>
      <w:r>
        <w:rPr>
          <w:rFonts w:ascii="仿宋_GB2312" w:eastAsia="仿宋_GB2312" w:hAnsi="仿宋_GB2312" w:cs="仿宋_GB2312"/>
          <w:sz w:val="32"/>
          <w:szCs w:val="32"/>
        </w:rPr>
        <w:t>2.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7157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公顷、养殖水面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7514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公顷、其他农用地&lt;不含养殖水面&gt;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 w:rsidR="00120B94">
        <w:rPr>
          <w:rFonts w:ascii="仿宋_GB2312" w:eastAsia="仿宋_GB2312" w:hAnsi="仿宋_GB2312" w:cs="仿宋_GB2312" w:hint="eastAsia"/>
          <w:sz w:val="32"/>
          <w:szCs w:val="32"/>
        </w:rPr>
        <w:t>6643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公顷）、建设用地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1.1411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公顷、未利用地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 w:rsidR="00D213A2">
        <w:rPr>
          <w:rFonts w:ascii="仿宋_GB2312" w:eastAsia="仿宋_GB2312" w:hAnsi="仿宋_GB2312" w:cs="仿宋_GB2312" w:hint="eastAsia"/>
          <w:sz w:val="32"/>
          <w:szCs w:val="32"/>
        </w:rPr>
        <w:t>1328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公顷。征地补偿费用根据报批地类确定。</w:t>
      </w:r>
    </w:p>
    <w:p w14:paraId="6943811D" w14:textId="77777777" w:rsidR="00C81EE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二、征地补偿标准及费用</w:t>
      </w:r>
    </w:p>
    <w:p w14:paraId="5DBD1A3D" w14:textId="77777777" w:rsidR="00C81EE7" w:rsidRDefault="00000000">
      <w:pPr>
        <w:ind w:firstLineChars="200" w:firstLine="440"/>
        <w:jc w:val="right"/>
      </w:pPr>
      <w:r>
        <w:rPr>
          <w:rFonts w:ascii="仿宋_GB2312" w:eastAsia="仿宋_GB2312" w:hAnsi="仿宋_GB2312" w:cs="仿宋_GB2312" w:hint="eastAsia"/>
          <w:color w:val="000000"/>
          <w:kern w:val="0"/>
          <w:sz w:val="22"/>
          <w:szCs w:val="22"/>
          <w:lang w:bidi="ar"/>
        </w:rPr>
        <w:t>单位：公顷、万元/公顷、万元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384"/>
        <w:gridCol w:w="1012"/>
        <w:gridCol w:w="1006"/>
        <w:gridCol w:w="1134"/>
        <w:gridCol w:w="1134"/>
        <w:gridCol w:w="1134"/>
        <w:gridCol w:w="1134"/>
      </w:tblGrid>
      <w:tr w:rsidR="00C81EE7" w14:paraId="2BE8987C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74CC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7965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土地</w:t>
            </w:r>
          </w:p>
          <w:p w14:paraId="693AF5E0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类别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7895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面积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9650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土地补偿费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5F05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安置补助费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0221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小计</w:t>
            </w:r>
          </w:p>
        </w:tc>
      </w:tr>
      <w:tr w:rsidR="00C81EE7" w14:paraId="42C924E4" w14:textId="77777777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A77D" w14:textId="64797028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韶关市浈江区犁市镇沙尾一队、二队、三队、四队、五队经济合作社、韶关市浈江区犁市镇下元经济联合社、韶关市浈江区犁市镇厢廊村移民一组、二队、三队、四队、五队、六队、七队、八队、九队、十队、十一</w:t>
            </w:r>
            <w:r>
              <w:rPr>
                <w:rFonts w:ascii="黑体" w:eastAsia="黑体" w:hAnsi="黑体" w:cs="黑体" w:hint="eastAsia"/>
                <w:szCs w:val="21"/>
              </w:rPr>
              <w:lastRenderedPageBreak/>
              <w:t>队、十二队、十三队、十四队、十五队、十六队、十七队经济合作社</w:t>
            </w:r>
            <w:r w:rsidR="0013396A">
              <w:rPr>
                <w:rFonts w:ascii="黑体" w:eastAsia="黑体" w:hAnsi="黑体" w:cs="黑体" w:hint="eastAsia"/>
                <w:szCs w:val="21"/>
              </w:rPr>
              <w:t>、</w:t>
            </w:r>
            <w:r w:rsidR="0013396A" w:rsidRPr="0013396A">
              <w:rPr>
                <w:rFonts w:ascii="黑体" w:eastAsia="黑体" w:hAnsi="黑体" w:cs="黑体" w:hint="eastAsia"/>
                <w:szCs w:val="21"/>
              </w:rPr>
              <w:t>厢廊村村民委员会</w:t>
            </w:r>
            <w:r w:rsidR="0013396A">
              <w:rPr>
                <w:rFonts w:ascii="黑体" w:eastAsia="黑体" w:hAnsi="黑体" w:cs="黑体" w:hint="eastAsia"/>
                <w:szCs w:val="21"/>
              </w:rPr>
              <w:t>、</w:t>
            </w:r>
            <w:r>
              <w:rPr>
                <w:rFonts w:ascii="黑体" w:eastAsia="黑体" w:hAnsi="黑体" w:cs="黑体" w:hint="eastAsia"/>
                <w:szCs w:val="21"/>
              </w:rPr>
              <w:t>韶关市浈江区十里亭镇金凤坪经济联合社、韶关市浈江区十里亭镇靖村经济联合社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231A" w14:textId="77777777" w:rsidR="00C81EE7" w:rsidRDefault="00C81EE7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B3B" w14:textId="77777777" w:rsidR="00C81EE7" w:rsidRDefault="00C81EE7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57A7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补偿</w:t>
            </w:r>
          </w:p>
          <w:p w14:paraId="7B769DF9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标准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407D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补偿金额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A599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补偿标准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9C2D" w14:textId="77777777" w:rsidR="00C81EE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补偿金额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29A9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1EE7" w14:paraId="5F7DBE59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1944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28C2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耕地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7943" w14:textId="241F6DC6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3.9971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D091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Cs w:val="21"/>
              </w:rPr>
              <w:t>8.4500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FA41" w14:textId="0B8E1081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193.6595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7691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48.6000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622F" w14:textId="238CC9EB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194.2592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5FD1" w14:textId="6862792C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387.9187</w:t>
            </w:r>
          </w:p>
        </w:tc>
      </w:tr>
      <w:tr w:rsidR="00C81EE7" w14:paraId="0DBE3054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4BF9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8205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园地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EFAE" w14:textId="1879FB15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0.3009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B56A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6.3375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56C2" w14:textId="1F5B1E26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10.9340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339C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6.4500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A710" w14:textId="199BEBB8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10.9678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DDEA" w14:textId="6130868E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21.9018</w:t>
            </w:r>
          </w:p>
        </w:tc>
      </w:tr>
      <w:tr w:rsidR="00C81EE7" w14:paraId="38E9B966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C395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0664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林地</w:t>
            </w:r>
          </w:p>
          <w:p w14:paraId="003E0D50" w14:textId="77777777" w:rsidR="00C81EE7" w:rsidRDefault="00C81E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6783" w14:textId="4025324D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12.2096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084C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21.8025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2F90" w14:textId="1E3A5283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266.1997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8CFE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21.8700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269" w14:textId="770C1523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267.0241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1A39" w14:textId="730C27AE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533.2238</w:t>
            </w:r>
          </w:p>
        </w:tc>
      </w:tr>
      <w:tr w:rsidR="00C81EE7" w14:paraId="1FB5821A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5CD6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7553" w14:textId="77777777" w:rsidR="00C81EE7" w:rsidRPr="00CD572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D5723">
              <w:rPr>
                <w:rFonts w:ascii="仿宋_GB2312" w:eastAsia="仿宋_GB2312" w:hAnsi="仿宋_GB2312" w:cs="仿宋_GB2312" w:hint="eastAsia"/>
                <w:szCs w:val="21"/>
              </w:rPr>
              <w:t>草地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ED76" w14:textId="36E15938" w:rsidR="00C81EE7" w:rsidRPr="00CD5723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2.7157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8874" w14:textId="61300899" w:rsidR="00C81EE7" w:rsidRDefault="00CD57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21.8025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BA03" w14:textId="50338D14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  <w:r w:rsidRPr="00D213A2">
              <w:rPr>
                <w:rFonts w:ascii="仿宋_GB2312" w:eastAsia="仿宋_GB2312" w:hAnsi="仿宋_GB2312" w:cs="仿宋_GB2312" w:hint="eastAsia"/>
                <w:szCs w:val="21"/>
              </w:rPr>
              <w:t>59.2091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BFD6" w14:textId="659B9F74" w:rsidR="00C81EE7" w:rsidRDefault="00CD57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21.8700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37CD" w14:textId="568EB73D" w:rsidR="00C81EE7" w:rsidRPr="00C03548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03548">
              <w:rPr>
                <w:rFonts w:ascii="仿宋_GB2312" w:eastAsia="仿宋_GB2312" w:hAnsi="仿宋_GB2312" w:cs="仿宋_GB2312" w:hint="eastAsia"/>
                <w:szCs w:val="21"/>
              </w:rPr>
              <w:t>59.3924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A31F" w14:textId="1440F72E" w:rsidR="00C81EE7" w:rsidRPr="00C03548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118.6015</w:t>
            </w:r>
          </w:p>
        </w:tc>
      </w:tr>
      <w:tr w:rsidR="00C81EE7" w14:paraId="08B95D71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EEDF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A92B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养殖水面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AD63" w14:textId="7FACC60B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0.7514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95D7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Cs w:val="21"/>
              </w:rPr>
              <w:t>8.4500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4201" w14:textId="147FE738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36.4055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0598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48.6000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5AE8" w14:textId="5D5C070E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36.5180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4316" w14:textId="18868091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72.9235</w:t>
            </w:r>
          </w:p>
        </w:tc>
      </w:tr>
      <w:tr w:rsidR="00C81EE7" w14:paraId="145C5878" w14:textId="77777777">
        <w:trPr>
          <w:trHeight w:hRule="exact" w:val="119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5F3D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80EC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其他农用地（不含养殖水面）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CECD" w14:textId="7675B6C2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</w:t>
            </w:r>
            <w:r w:rsidR="00120B94">
              <w:rPr>
                <w:rFonts w:ascii="仿宋_GB2312" w:eastAsia="仿宋_GB2312" w:hAnsi="仿宋_GB2312" w:cs="仿宋_GB2312" w:hint="eastAsia"/>
                <w:szCs w:val="21"/>
              </w:rPr>
              <w:t>6643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6C10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1.8025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5045" w14:textId="6A854E66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14.4834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3238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1.8700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6F4C" w14:textId="65A627C2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14.5282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B876" w14:textId="0E8BB5C5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29.0116</w:t>
            </w:r>
          </w:p>
        </w:tc>
      </w:tr>
      <w:tr w:rsidR="00C81EE7" w14:paraId="0CBA28C3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9FA7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9C03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建设用地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10D5" w14:textId="7FF4242F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1.1411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AE0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48.4500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A8DD" w14:textId="19108B72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55.2863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F8EE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48.6000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A9B7" w14:textId="0BA865D2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55.4575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907F" w14:textId="076F2429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110.7438</w:t>
            </w:r>
          </w:p>
        </w:tc>
      </w:tr>
      <w:tr w:rsidR="00C81EE7" w14:paraId="4BBE302D" w14:textId="77777777">
        <w:trPr>
          <w:trHeight w:hRule="exact" w:val="43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8566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7B9C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未利用地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FC8B" w14:textId="5CBF1C0D" w:rsidR="00C81EE7" w:rsidRDefault="00D213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0.1328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377C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9.3800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8BD5" w14:textId="54455AEB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2.5738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208E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9.4400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A793" w14:textId="0C94DCB2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2.5817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90E4" w14:textId="0C618100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5.1555</w:t>
            </w:r>
          </w:p>
        </w:tc>
      </w:tr>
      <w:tr w:rsidR="00C81EE7" w14:paraId="48B2692E" w14:textId="77777777">
        <w:trPr>
          <w:trHeight w:val="4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14C6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E0DA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土地补偿安置费</w:t>
            </w:r>
          </w:p>
          <w:p w14:paraId="0B86B469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与安置补助费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CFE0" w14:textId="0BAA38F2" w:rsidR="00C81EE7" w:rsidRDefault="00C0354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1279.4802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92E6" w14:textId="2FD05A8B" w:rsidR="00C81EE7" w:rsidRDefault="00000000">
            <w:pPr>
              <w:spacing w:line="40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补偿方式为货币，土地补偿费补偿支付对象为</w:t>
            </w:r>
            <w:r w:rsidR="00A6605D" w:rsidRPr="00A6605D">
              <w:rPr>
                <w:rFonts w:ascii="仿宋_GB2312" w:eastAsia="仿宋_GB2312" w:hAnsi="仿宋_GB2312" w:cs="仿宋_GB2312" w:hint="eastAsia"/>
                <w:szCs w:val="21"/>
              </w:rPr>
              <w:t>韶关市浈江区犁市镇沙尾一队、二队、三队、四队、五队经济合作社、韶关市浈江区犁市镇下元经济联合</w:t>
            </w:r>
            <w:r w:rsidR="00A6605D" w:rsidRPr="00A6605D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社、韶关市浈江区犁市镇厢廊村移民一组、二队、三队、四队、五队、六队、七队、八队、九队、十队、十一队、十二队、十三队、十四队、十五队、十六队、十七队经济合作社</w:t>
            </w:r>
            <w:r w:rsidR="0013396A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13396A" w:rsidRPr="0013396A">
              <w:rPr>
                <w:rFonts w:ascii="仿宋_GB2312" w:eastAsia="仿宋_GB2312" w:hAnsi="仿宋_GB2312" w:cs="仿宋_GB2312" w:hint="eastAsia"/>
                <w:szCs w:val="21"/>
              </w:rPr>
              <w:t>厢廊村村民委员会</w:t>
            </w:r>
            <w:r w:rsidR="0013396A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A6605D" w:rsidRPr="00A6605D">
              <w:rPr>
                <w:rFonts w:ascii="仿宋_GB2312" w:eastAsia="仿宋_GB2312" w:hAnsi="仿宋_GB2312" w:cs="仿宋_GB2312" w:hint="eastAsia"/>
                <w:szCs w:val="21"/>
              </w:rPr>
              <w:t>韶关市浈江区十里亭镇金凤坪经济联合社、韶关市浈江区十里亭镇靖村经济联合社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，其余补偿费用由被征地村委或村小组转付需安置补偿对象</w:t>
            </w:r>
          </w:p>
        </w:tc>
      </w:tr>
      <w:tr w:rsidR="00C81EE7" w14:paraId="55EC9685" w14:textId="77777777">
        <w:trPr>
          <w:trHeight w:val="46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EBA3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DBEE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青苗补偿费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FBEB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以实际清点为准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6B00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1EE7" w14:paraId="61B5AEF0" w14:textId="77777777">
        <w:trPr>
          <w:trHeight w:val="43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5D02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F6C2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地上附着物补偿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5301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按政府由关规定进行补偿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4818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1EE7" w14:paraId="78D625F1" w14:textId="77777777">
        <w:trPr>
          <w:trHeight w:val="37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0E73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FC69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以上土地面积合计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2F8C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21.9129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DAD1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1EE7" w14:paraId="6AD02C68" w14:textId="77777777">
        <w:trPr>
          <w:trHeight w:val="50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7A3A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CE39" w14:textId="77777777" w:rsidR="00C81EE7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以上补偿金额合计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41AB" w14:textId="3FF899D3" w:rsidR="00C81EE7" w:rsidRDefault="00A60D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1279.4802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F23E" w14:textId="77777777" w:rsidR="00C81EE7" w:rsidRDefault="00C81EE7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4F448399" w14:textId="77777777" w:rsidR="00C81EE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三、安置措施情况</w:t>
      </w:r>
    </w:p>
    <w:p w14:paraId="12795B21" w14:textId="77777777" w:rsidR="00C81EE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2"/>
      <w:r>
        <w:rPr>
          <w:rFonts w:ascii="仿宋_GB2312" w:eastAsia="仿宋_GB2312" w:hAnsi="仿宋_GB2312" w:cs="仿宋_GB2312" w:hint="eastAsia"/>
          <w:sz w:val="32"/>
          <w:szCs w:val="32"/>
        </w:rPr>
        <w:t>为妥善安置被征地农民，切实解决被征地农民的生产生活问题，本项目将根据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《韶关市人民政府办公室关于加强韶关市浈江区、浈江区征收农村集体土地留用地安置管理工作的意见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的规定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》（韶府办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〔2016〕82号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）的规定，在建设用地批准后按征地面积15%的比例以折算货币方式进行留用地安置，以确保被征地农民的原有生活水平不降低，长远生计有保障。</w:t>
      </w:r>
    </w:p>
    <w:p w14:paraId="2AFFD4D7" w14:textId="77777777" w:rsidR="009D631F" w:rsidRDefault="009D631F" w:rsidP="009870E6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4DA4BBC" w14:textId="77777777" w:rsidR="009D631F" w:rsidRDefault="009D631F" w:rsidP="009870E6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92283C0" w14:textId="3394F726" w:rsidR="009870E6" w:rsidRDefault="009870E6" w:rsidP="009870E6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韶关市浈江区自然资源局</w:t>
      </w:r>
    </w:p>
    <w:p w14:paraId="023D5C93" w14:textId="56168563" w:rsidR="009870E6" w:rsidRDefault="009870E6" w:rsidP="009870E6">
      <w:pPr>
        <w:spacing w:line="560" w:lineRule="exact"/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2024年4月22日</w:t>
      </w:r>
    </w:p>
    <w:sectPr w:rsidR="009870E6">
      <w:footerReference w:type="default" r:id="rId7"/>
      <w:pgSz w:w="11906" w:h="16838"/>
      <w:pgMar w:top="2098" w:right="1474" w:bottom="1984" w:left="1587" w:header="851" w:footer="1474" w:gutter="0"/>
      <w:pgNumType w:fmt="numberInDash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2C57" w14:textId="77777777" w:rsidR="00814E9C" w:rsidRDefault="00814E9C">
      <w:r>
        <w:separator/>
      </w:r>
    </w:p>
  </w:endnote>
  <w:endnote w:type="continuationSeparator" w:id="0">
    <w:p w14:paraId="410F3DF2" w14:textId="77777777" w:rsidR="00814E9C" w:rsidRDefault="008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1CBC" w14:textId="77777777" w:rsidR="00C81EE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5CD02" wp14:editId="1566A01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86E72" w14:textId="77777777" w:rsidR="00C81EE7" w:rsidRDefault="00000000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5CD0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186E72" w14:textId="77777777" w:rsidR="00C81EE7" w:rsidRDefault="00000000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EA24" w14:textId="77777777" w:rsidR="00814E9C" w:rsidRDefault="00814E9C">
      <w:r>
        <w:separator/>
      </w:r>
    </w:p>
  </w:footnote>
  <w:footnote w:type="continuationSeparator" w:id="0">
    <w:p w14:paraId="5BA623A0" w14:textId="77777777" w:rsidR="00814E9C" w:rsidRDefault="008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29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jYmNjOGZkNGJhMTI3OTkzY2YyMTdjMjUzZWNkNWUifQ=="/>
  </w:docVars>
  <w:rsids>
    <w:rsidRoot w:val="00FB4A48"/>
    <w:rsid w:val="C45613D8"/>
    <w:rsid w:val="F3FF324D"/>
    <w:rsid w:val="F7FFB7F8"/>
    <w:rsid w:val="00032453"/>
    <w:rsid w:val="000D2D0E"/>
    <w:rsid w:val="00120B94"/>
    <w:rsid w:val="0013396A"/>
    <w:rsid w:val="00192DCE"/>
    <w:rsid w:val="001C64A0"/>
    <w:rsid w:val="001F1404"/>
    <w:rsid w:val="0024645E"/>
    <w:rsid w:val="00262D62"/>
    <w:rsid w:val="0032491D"/>
    <w:rsid w:val="00327DC3"/>
    <w:rsid w:val="0037420A"/>
    <w:rsid w:val="00480BB1"/>
    <w:rsid w:val="00654681"/>
    <w:rsid w:val="00666B59"/>
    <w:rsid w:val="006D7742"/>
    <w:rsid w:val="00745AD9"/>
    <w:rsid w:val="0075161C"/>
    <w:rsid w:val="00770051"/>
    <w:rsid w:val="007C403F"/>
    <w:rsid w:val="00814E9C"/>
    <w:rsid w:val="008624E6"/>
    <w:rsid w:val="00864457"/>
    <w:rsid w:val="008C0F90"/>
    <w:rsid w:val="00930024"/>
    <w:rsid w:val="009870E6"/>
    <w:rsid w:val="009D631F"/>
    <w:rsid w:val="009F3794"/>
    <w:rsid w:val="00A60DF9"/>
    <w:rsid w:val="00A6605D"/>
    <w:rsid w:val="00A95F3B"/>
    <w:rsid w:val="00B37DBB"/>
    <w:rsid w:val="00B86E4D"/>
    <w:rsid w:val="00B91F72"/>
    <w:rsid w:val="00C03548"/>
    <w:rsid w:val="00C81EE7"/>
    <w:rsid w:val="00CB1404"/>
    <w:rsid w:val="00CD4C34"/>
    <w:rsid w:val="00CD5723"/>
    <w:rsid w:val="00D213A2"/>
    <w:rsid w:val="00D56B3A"/>
    <w:rsid w:val="00D754BC"/>
    <w:rsid w:val="00E12509"/>
    <w:rsid w:val="00E97004"/>
    <w:rsid w:val="00F460A1"/>
    <w:rsid w:val="00F534F2"/>
    <w:rsid w:val="00FB4A48"/>
    <w:rsid w:val="00FB4B51"/>
    <w:rsid w:val="01092E43"/>
    <w:rsid w:val="025C49EE"/>
    <w:rsid w:val="02EF77E1"/>
    <w:rsid w:val="04F22EE2"/>
    <w:rsid w:val="055A5F6D"/>
    <w:rsid w:val="05C24D00"/>
    <w:rsid w:val="05EB5EC4"/>
    <w:rsid w:val="061E541A"/>
    <w:rsid w:val="06452248"/>
    <w:rsid w:val="07BB5293"/>
    <w:rsid w:val="07FC4B3F"/>
    <w:rsid w:val="08180A58"/>
    <w:rsid w:val="08521B36"/>
    <w:rsid w:val="08620E54"/>
    <w:rsid w:val="08AB00CE"/>
    <w:rsid w:val="095F67F0"/>
    <w:rsid w:val="0AC076B1"/>
    <w:rsid w:val="0AF23095"/>
    <w:rsid w:val="0B5E62B6"/>
    <w:rsid w:val="0C1B65E7"/>
    <w:rsid w:val="0C8C56A3"/>
    <w:rsid w:val="0D4064FD"/>
    <w:rsid w:val="0D7E04AF"/>
    <w:rsid w:val="0E075332"/>
    <w:rsid w:val="10090E5D"/>
    <w:rsid w:val="109E1350"/>
    <w:rsid w:val="10A854E3"/>
    <w:rsid w:val="111D76A0"/>
    <w:rsid w:val="1127701A"/>
    <w:rsid w:val="1161253E"/>
    <w:rsid w:val="11797DBA"/>
    <w:rsid w:val="11910FF9"/>
    <w:rsid w:val="11CC3888"/>
    <w:rsid w:val="122B7BDE"/>
    <w:rsid w:val="12E968EB"/>
    <w:rsid w:val="135A4A4C"/>
    <w:rsid w:val="13656661"/>
    <w:rsid w:val="136E6F70"/>
    <w:rsid w:val="13F33946"/>
    <w:rsid w:val="140603E8"/>
    <w:rsid w:val="14247998"/>
    <w:rsid w:val="143A64D3"/>
    <w:rsid w:val="16231F30"/>
    <w:rsid w:val="16B40F4B"/>
    <w:rsid w:val="16D3103C"/>
    <w:rsid w:val="17F453F5"/>
    <w:rsid w:val="17FB6783"/>
    <w:rsid w:val="184217B6"/>
    <w:rsid w:val="19633977"/>
    <w:rsid w:val="19870844"/>
    <w:rsid w:val="1A563640"/>
    <w:rsid w:val="1AB601E2"/>
    <w:rsid w:val="1B826631"/>
    <w:rsid w:val="1C394ADA"/>
    <w:rsid w:val="1C827473"/>
    <w:rsid w:val="1CAA6093"/>
    <w:rsid w:val="1D4A019B"/>
    <w:rsid w:val="1E1F1D72"/>
    <w:rsid w:val="1E6750EF"/>
    <w:rsid w:val="1EF92460"/>
    <w:rsid w:val="206F54C4"/>
    <w:rsid w:val="214964AC"/>
    <w:rsid w:val="21D520B1"/>
    <w:rsid w:val="2278111D"/>
    <w:rsid w:val="248420F6"/>
    <w:rsid w:val="249E0AA2"/>
    <w:rsid w:val="24CE6F7C"/>
    <w:rsid w:val="257242FD"/>
    <w:rsid w:val="258656C0"/>
    <w:rsid w:val="25A847D7"/>
    <w:rsid w:val="25CC4F38"/>
    <w:rsid w:val="25F72C80"/>
    <w:rsid w:val="25FB09DE"/>
    <w:rsid w:val="26BA7B18"/>
    <w:rsid w:val="27477C65"/>
    <w:rsid w:val="275C5122"/>
    <w:rsid w:val="28BA1D43"/>
    <w:rsid w:val="28CE3CFF"/>
    <w:rsid w:val="28E87A93"/>
    <w:rsid w:val="292C1B1A"/>
    <w:rsid w:val="297E5217"/>
    <w:rsid w:val="2A683AA1"/>
    <w:rsid w:val="2AD704C6"/>
    <w:rsid w:val="2B2960DD"/>
    <w:rsid w:val="2B38176E"/>
    <w:rsid w:val="2B632B65"/>
    <w:rsid w:val="2B8406C9"/>
    <w:rsid w:val="2C550712"/>
    <w:rsid w:val="2C956634"/>
    <w:rsid w:val="2D11017C"/>
    <w:rsid w:val="2D5503F3"/>
    <w:rsid w:val="2DC647A7"/>
    <w:rsid w:val="2E8325DC"/>
    <w:rsid w:val="30711E07"/>
    <w:rsid w:val="322A6DC3"/>
    <w:rsid w:val="326F3E4B"/>
    <w:rsid w:val="32A63682"/>
    <w:rsid w:val="33892A3D"/>
    <w:rsid w:val="34217095"/>
    <w:rsid w:val="348B2EC1"/>
    <w:rsid w:val="352B2DCA"/>
    <w:rsid w:val="3538685D"/>
    <w:rsid w:val="35B471C3"/>
    <w:rsid w:val="35F72828"/>
    <w:rsid w:val="386C2528"/>
    <w:rsid w:val="38AD5076"/>
    <w:rsid w:val="39C72511"/>
    <w:rsid w:val="3AC10DF2"/>
    <w:rsid w:val="3B64270E"/>
    <w:rsid w:val="3B946BCC"/>
    <w:rsid w:val="3C1852A6"/>
    <w:rsid w:val="3D654E8F"/>
    <w:rsid w:val="3E087955"/>
    <w:rsid w:val="3E3D6B2B"/>
    <w:rsid w:val="3EEA24C6"/>
    <w:rsid w:val="3F0C7022"/>
    <w:rsid w:val="3F583BC7"/>
    <w:rsid w:val="3FA318F5"/>
    <w:rsid w:val="3FF15439"/>
    <w:rsid w:val="40011833"/>
    <w:rsid w:val="40134ACF"/>
    <w:rsid w:val="40225A46"/>
    <w:rsid w:val="40757A4F"/>
    <w:rsid w:val="40AD3485"/>
    <w:rsid w:val="40B604B8"/>
    <w:rsid w:val="40F634A0"/>
    <w:rsid w:val="41491FD3"/>
    <w:rsid w:val="41860B91"/>
    <w:rsid w:val="420C4417"/>
    <w:rsid w:val="42FC322C"/>
    <w:rsid w:val="44571719"/>
    <w:rsid w:val="447E4FEB"/>
    <w:rsid w:val="448935C6"/>
    <w:rsid w:val="449C7B12"/>
    <w:rsid w:val="45283286"/>
    <w:rsid w:val="456B71F2"/>
    <w:rsid w:val="45891CFA"/>
    <w:rsid w:val="462D14AE"/>
    <w:rsid w:val="464E3068"/>
    <w:rsid w:val="474F288B"/>
    <w:rsid w:val="48C76BF4"/>
    <w:rsid w:val="498D0F3C"/>
    <w:rsid w:val="49A83CE4"/>
    <w:rsid w:val="4B157580"/>
    <w:rsid w:val="4B2B0622"/>
    <w:rsid w:val="4B3115EC"/>
    <w:rsid w:val="4CFC309A"/>
    <w:rsid w:val="4D5A1EF6"/>
    <w:rsid w:val="4ED41763"/>
    <w:rsid w:val="4EFF0028"/>
    <w:rsid w:val="4F0B0DA3"/>
    <w:rsid w:val="4F290E6D"/>
    <w:rsid w:val="4F7D05E8"/>
    <w:rsid w:val="50A4615B"/>
    <w:rsid w:val="54FB48DA"/>
    <w:rsid w:val="55640CA7"/>
    <w:rsid w:val="55DA5155"/>
    <w:rsid w:val="55DE0971"/>
    <w:rsid w:val="562B763E"/>
    <w:rsid w:val="56CC7246"/>
    <w:rsid w:val="57132F6C"/>
    <w:rsid w:val="5A4510A8"/>
    <w:rsid w:val="5A777D7A"/>
    <w:rsid w:val="5A7D6400"/>
    <w:rsid w:val="5AB011D9"/>
    <w:rsid w:val="5B813AB0"/>
    <w:rsid w:val="5C106817"/>
    <w:rsid w:val="5C1874A6"/>
    <w:rsid w:val="5C4C0BFA"/>
    <w:rsid w:val="5C51592E"/>
    <w:rsid w:val="5CA6258E"/>
    <w:rsid w:val="5D0B7BC5"/>
    <w:rsid w:val="5D5913C4"/>
    <w:rsid w:val="5E7132AA"/>
    <w:rsid w:val="60AB27A8"/>
    <w:rsid w:val="60EF29D5"/>
    <w:rsid w:val="61F401C1"/>
    <w:rsid w:val="62EE631B"/>
    <w:rsid w:val="63046AFB"/>
    <w:rsid w:val="65C87D3A"/>
    <w:rsid w:val="662D01F5"/>
    <w:rsid w:val="66997AD8"/>
    <w:rsid w:val="680B32BF"/>
    <w:rsid w:val="69D72179"/>
    <w:rsid w:val="6A0E178B"/>
    <w:rsid w:val="6ABB3192"/>
    <w:rsid w:val="6C616C40"/>
    <w:rsid w:val="6C7D060B"/>
    <w:rsid w:val="6E8F6D71"/>
    <w:rsid w:val="6F883C1C"/>
    <w:rsid w:val="70F03058"/>
    <w:rsid w:val="70FA04FB"/>
    <w:rsid w:val="71286A35"/>
    <w:rsid w:val="7198256C"/>
    <w:rsid w:val="71FE1F10"/>
    <w:rsid w:val="727D5888"/>
    <w:rsid w:val="736E49DE"/>
    <w:rsid w:val="750A4112"/>
    <w:rsid w:val="7555340F"/>
    <w:rsid w:val="75DD1E5A"/>
    <w:rsid w:val="7608108A"/>
    <w:rsid w:val="76DC7890"/>
    <w:rsid w:val="76F1443F"/>
    <w:rsid w:val="771002DE"/>
    <w:rsid w:val="77E34BBF"/>
    <w:rsid w:val="79232FCD"/>
    <w:rsid w:val="7AA57C46"/>
    <w:rsid w:val="7AF661D7"/>
    <w:rsid w:val="7B6F59C6"/>
    <w:rsid w:val="7BB15B4D"/>
    <w:rsid w:val="7BE350CF"/>
    <w:rsid w:val="7C8A0D60"/>
    <w:rsid w:val="7CEB7B00"/>
    <w:rsid w:val="7DB82294"/>
    <w:rsid w:val="7F3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5FE96"/>
  <w15:docId w15:val="{618F3692-9048-495E-B57A-8026443B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dt</cp:lastModifiedBy>
  <cp:revision>16</cp:revision>
  <dcterms:created xsi:type="dcterms:W3CDTF">2022-09-15T10:30:00Z</dcterms:created>
  <dcterms:modified xsi:type="dcterms:W3CDTF">2024-04-24T08:21:00Z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4F82EDA036E0488198B38F4175EDD04F_13</vt:lpwstr>
  </property>
</Properties>
</file>