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color w:val="FF0000"/>
          <w:spacing w:val="-20"/>
          <w:sz w:val="72"/>
          <w:szCs w:val="72"/>
        </w:rPr>
      </w:pPr>
      <w:r>
        <w:rPr>
          <w:rFonts w:hint="eastAsia"/>
          <w:spacing w:val="20"/>
          <w:sz w:val="2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587375</wp:posOffset>
                </wp:positionV>
                <wp:extent cx="5943600" cy="7975600"/>
                <wp:effectExtent l="0" t="28575" r="0" b="349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975600"/>
                          <a:chOff x="0" y="0"/>
                          <a:chExt cx="9677" cy="1268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0"/>
                            <a:ext cx="9677" cy="14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7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12666"/>
                            <a:ext cx="9677" cy="14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46.25pt;height:628pt;width:468pt;z-index:251659264;mso-width-relative:page;mso-height-relative:page;" coordsize="9677,12680" o:gfxdata="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k/XuC9sAAAALAQAADwAAAAAAAAABACAAAAAiAAAAZHJzL2Rvd25yZXYueG1sUEsB&#10;AhQAFAAAAAgAh07iQOunSU6dAgAAWQcAAA4AAAAAAAAAAQAgAAAAKgEAAGRycy9lMm9Eb2MueG1s&#10;UEsFBgAAAAAGAAYAWQEAADkGAAAAAA==&#10;">
                <o:lock v:ext="edit" aspectratio="f"/>
                <v:line id="_x0000_s1026" o:spid="_x0000_s1026" o:spt="20" style="position:absolute;left:0;top:0;height:14;width:9677;" filled="f" stroked="t" coordsize="21600,21600" o:gfxdata="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cWlW5AAAA2gAA&#10;AA8AAAAAAAAAAQAgAAAAIgAAAGRycy9kb3ducmV2LnhtbFBLAQIUABQAAAAIAIdO4kAzLwWeOwAA&#10;ADkAAAAQAAAAAAAAAAEAIAAAAAgBAABkcnMvc2hhcGV4bWwueG1sUEsFBgAAAAAGAAYAWwEAALID&#10;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</w:pPr>
                      </w:p>
                    </w:txbxContent>
                  </v:textbox>
                </v:line>
                <v:line id="_x0000_s1026" o:spid="_x0000_s1026" o:spt="20" style="position:absolute;left:0;top:12666;height:14;width:9677;" filled="f" stroked="t" coordsize="21600,21600" o:gfxdata="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2lRb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pacing w:val="-20"/>
          <w:sz w:val="72"/>
          <w:szCs w:val="72"/>
        </w:rPr>
        <w:t>韶关</w:t>
      </w:r>
      <w:r>
        <w:rPr>
          <w:rFonts w:hint="eastAsia" w:ascii="宋体"/>
          <w:b/>
          <w:bCs/>
          <w:color w:val="FF0000"/>
          <w:spacing w:val="-20"/>
          <w:sz w:val="72"/>
          <w:szCs w:val="72"/>
        </w:rPr>
        <w:t>市浈江区市场监督管理局</w:t>
      </w:r>
    </w:p>
    <w:p>
      <w:pPr>
        <w:pStyle w:val="7"/>
        <w:ind w:right="-155" w:rightChars="-74"/>
        <w:rPr>
          <w:rFonts w:hint="eastAsia"/>
          <w:spacing w:val="20"/>
        </w:rPr>
      </w:pPr>
    </w:p>
    <w:p>
      <w:pPr>
        <w:pStyle w:val="7"/>
        <w:ind w:right="-155" w:rightChars="-74"/>
        <w:jc w:val="center"/>
        <w:rPr>
          <w:rFonts w:hint="eastAsia" w:ascii="宋体" w:hAnsi="宋体" w:cs="宋体"/>
          <w:bCs/>
          <w:sz w:val="44"/>
        </w:rPr>
      </w:pPr>
      <w:r>
        <w:rPr>
          <w:rFonts w:hint="eastAsia" w:ascii="宋体" w:hAnsi="宋体" w:cs="宋体"/>
          <w:bCs/>
          <w:sz w:val="44"/>
        </w:rPr>
        <w:t>韶关市浈江区市场监督管理局关于</w:t>
      </w:r>
    </w:p>
    <w:p>
      <w:pPr>
        <w:pStyle w:val="8"/>
        <w:widowControl/>
        <w:spacing w:line="660" w:lineRule="exact"/>
        <w:jc w:val="center"/>
        <w:rPr>
          <w:rFonts w:ascii="宋体" w:hAnsi="宋体" w:cs="宋体"/>
          <w:bCs/>
          <w:sz w:val="44"/>
        </w:rPr>
      </w:pPr>
      <w:r>
        <w:rPr>
          <w:rFonts w:ascii="宋体" w:hAnsi="宋体" w:cs="宋体"/>
          <w:bCs/>
          <w:sz w:val="44"/>
        </w:rPr>
        <w:t>医疗器械网络销售信息的公告</w:t>
      </w:r>
    </w:p>
    <w:p>
      <w:pPr>
        <w:pStyle w:val="8"/>
        <w:widowControl/>
        <w:ind w:firstLine="320" w:firstLineChars="100"/>
        <w:rPr>
          <w:rFonts w:ascii="仿宋_GB2312" w:hAnsi="宋体" w:eastAsia="仿宋_GB2312"/>
          <w:sz w:val="32"/>
        </w:rPr>
      </w:pPr>
    </w:p>
    <w:p>
      <w:pPr>
        <w:rPr>
          <w:rFonts w:hint="eastAsia" w:eastAsia="仿宋_GB2312"/>
          <w:sz w:val="44"/>
          <w:szCs w:val="44"/>
          <w:lang w:val="en-US" w:eastAsia="zh-CN"/>
        </w:rPr>
      </w:pPr>
      <w:r>
        <w:rPr>
          <w:rFonts w:ascii="仿宋_GB2312" w:hAnsi="宋体" w:eastAsia="仿宋_GB2312"/>
          <w:sz w:val="32"/>
        </w:rPr>
        <w:t>根据《医疗器械网络销售管理办法》（国家</w:t>
      </w:r>
      <w:r>
        <w:rPr>
          <w:rFonts w:hint="eastAsia" w:ascii="仿宋_GB2312" w:hAnsi="宋体" w:eastAsia="仿宋_GB2312"/>
          <w:sz w:val="32"/>
          <w:lang w:eastAsia="zh-CN"/>
        </w:rPr>
        <w:t>市场</w:t>
      </w:r>
      <w:r>
        <w:rPr>
          <w:rFonts w:ascii="仿宋_GB2312" w:hAnsi="宋体" w:eastAsia="仿宋_GB2312"/>
          <w:sz w:val="32"/>
        </w:rPr>
        <w:t>监督管理总局令第38号）的要求，现将</w:t>
      </w:r>
      <w:r>
        <w:rPr>
          <w:rFonts w:hint="default" w:ascii="仿宋_GB2312" w:hAnsi="宋体" w:eastAsia="仿宋_GB2312"/>
          <w:sz w:val="32"/>
          <w:lang w:val="en-US" w:eastAsia="zh-CN"/>
        </w:rPr>
        <w:t>韶关市益家康大药房有限公司</w:t>
      </w:r>
      <w:r>
        <w:rPr>
          <w:rFonts w:ascii="仿宋_GB2312" w:hAnsi="宋体" w:eastAsia="仿宋_GB2312"/>
          <w:sz w:val="32"/>
        </w:rPr>
        <w:t>网络销售备案信息公告如下</w:t>
      </w:r>
      <w:r>
        <w:rPr>
          <w:rFonts w:hint="eastAsia" w:ascii="仿宋_GB2312" w:hAnsi="宋体" w:eastAsia="仿宋_GB2312"/>
          <w:sz w:val="32"/>
          <w:lang w:val="en-US" w:eastAsia="zh-CN"/>
        </w:rPr>
        <w:t>:</w:t>
      </w:r>
    </w:p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医疗器械网络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销售类型*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110" w:firstLineChars="50"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□ 自建类       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入驻类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  体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  息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企业名称*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韶关市益家康大药房有限公司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住  所*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韶关市浈江区下后街1号104房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社会信用代码*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91440204MA53YWFE16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经营场所或生产场所*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韶关市浈江区下后街1号104房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库房地址*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主体业态（可多选）</w:t>
            </w:r>
            <w:r>
              <w:rPr>
                <w:rStyle w:val="6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医疗器械生产   </w:t>
            </w:r>
            <w:r>
              <w:rPr>
                <w:rFonts w:hint="eastAsia" w:ascii="Segoe UI Symbol" w:hAnsi="Segoe UI Symbol" w:eastAsia="仿宋_GB2312" w:cs="Segoe UI Symbol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医疗器械批发</w:t>
            </w:r>
          </w:p>
          <w:p>
            <w:pPr>
              <w:widowControl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医疗器械零售   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医疗器械生产（经营）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许可证或备案凭证编号*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 w:themeColor="text1"/>
                <w:spacing w:val="-20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粤韶食药监械经营备20190078号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互联网药品信息服务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eastAsia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经营范围*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2002年分类目录：6801,6815,6820,6821,6822,6823,6824,6825,6826,6827,6840（诊断试剂不需低温冷藏运输贮存）,6841,6854,6856,6864,6866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2017年分类目录：01,02,04,07,08,09,10,12,14,15,16,17,18,19,20,22,6840</w:t>
            </w:r>
            <w:r>
              <w:rPr>
                <w:rFonts w:hint="eastAsia"/>
                <w:vertAlign w:val="baseline"/>
                <w:lang w:val="en-US" w:eastAsia="zh-CN"/>
              </w:rPr>
              <w:t>体外诊断试剂（诊断试 剂不需低温冷藏运输贮存）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法定代表人*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庞志金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企业负责人*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黄靖雯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网站信息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网站名称*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网站域名*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网站IP地址*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服务器存放地址*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非经营性互联网信息服务备案编号*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药房网商城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（沪）网械平台备字【2018】第00001号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拼多多商城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9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76" w:lineRule="auto"/>
              <w:ind w:firstLine="360" w:firstLineChars="150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本单位承诺填报信息全部真实、合法、有效，并承担一切法律责任。同时，保证按照法律法规的要求从事医疗器械网络销售活动。</w:t>
            </w:r>
          </w:p>
          <w:p>
            <w:pPr>
              <w:widowControl/>
              <w:spacing w:line="276" w:lineRule="auto"/>
              <w:ind w:firstLine="330" w:firstLineChars="150"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30" w:firstLineChars="150"/>
              <w:jc w:val="left"/>
              <w:rPr>
                <w:rFonts w:hint="eastAsia" w:eastAsia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法定代表人（负责人）签字：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庞志金</w:t>
            </w:r>
          </w:p>
          <w:p>
            <w:pPr>
              <w:widowControl/>
              <w:ind w:firstLine="330" w:firstLineChars="150"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5170" w:firstLineChars="2350"/>
              <w:jc w:val="lef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  <w:p>
            <w:pPr>
              <w:wordWrap w:val="0"/>
              <w:spacing w:line="600" w:lineRule="auto"/>
              <w:jc w:val="right"/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eastAsia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eastAsia="仿宋_GB2312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日 </w:t>
            </w:r>
          </w:p>
        </w:tc>
      </w:tr>
    </w:tbl>
    <w:p>
      <w:pPr>
        <w:spacing w:line="240" w:lineRule="exact"/>
        <w:ind w:left="-281" w:leftChars="-134" w:right="-195" w:rightChars="-93"/>
        <w:rPr>
          <w:rFonts w:eastAsia="仿宋_GB2312"/>
          <w:color w:val="000000"/>
          <w:kern w:val="0"/>
          <w:sz w:val="22"/>
        </w:rPr>
      </w:pPr>
    </w:p>
    <w:p>
      <w:pPr>
        <w:pStyle w:val="8"/>
        <w:spacing w:line="560" w:lineRule="exact"/>
        <w:ind w:firstLine="4180" w:firstLineChars="1900"/>
        <w:rPr>
          <w:rFonts w:hint="default" w:eastAsia="仿宋_GB2312"/>
          <w:color w:val="000000"/>
          <w:kern w:val="0"/>
          <w:sz w:val="32"/>
        </w:rPr>
      </w:pPr>
      <w:bookmarkStart w:id="0" w:name="_GoBack"/>
      <w:bookmarkEnd w:id="0"/>
      <w:r>
        <w:rPr>
          <w:rFonts w:hint="default" w:eastAsia="仿宋_GB2312"/>
          <w:color w:val="000000"/>
          <w:kern w:val="0"/>
          <w:sz w:val="22"/>
        </w:rPr>
        <w:t xml:space="preserve">  </w:t>
      </w:r>
      <w:r>
        <w:rPr>
          <w:rFonts w:hint="default" w:eastAsia="仿宋_GB2312"/>
          <w:color w:val="000000"/>
          <w:kern w:val="0"/>
          <w:sz w:val="32"/>
        </w:rPr>
        <w:t>韶关市</w:t>
      </w:r>
      <w:r>
        <w:rPr>
          <w:rFonts w:eastAsia="仿宋_GB2312"/>
          <w:color w:val="000000"/>
          <w:kern w:val="0"/>
          <w:sz w:val="32"/>
        </w:rPr>
        <w:t>浈江区市场</w:t>
      </w:r>
      <w:r>
        <w:rPr>
          <w:rFonts w:hint="default" w:eastAsia="仿宋_GB2312"/>
          <w:color w:val="000000"/>
          <w:kern w:val="0"/>
          <w:sz w:val="32"/>
        </w:rPr>
        <w:t>监督管理局</w:t>
      </w:r>
    </w:p>
    <w:p>
      <w:pPr>
        <w:pStyle w:val="8"/>
        <w:spacing w:line="560" w:lineRule="exact"/>
        <w:rPr>
          <w:rFonts w:hint="default" w:eastAsia="仿宋_GB2312"/>
          <w:color w:val="000000"/>
          <w:kern w:val="0"/>
          <w:sz w:val="32"/>
        </w:rPr>
      </w:pPr>
      <w:r>
        <w:rPr>
          <w:rFonts w:hint="default" w:eastAsia="仿宋_GB2312"/>
          <w:color w:val="000000"/>
          <w:kern w:val="0"/>
          <w:sz w:val="22"/>
        </w:rPr>
        <w:t xml:space="preserve">                                              </w:t>
      </w:r>
      <w:r>
        <w:rPr>
          <w:rFonts w:hint="default" w:eastAsia="仿宋_GB2312"/>
          <w:color w:val="000000"/>
          <w:kern w:val="0"/>
          <w:sz w:val="32"/>
        </w:rPr>
        <w:t>20</w:t>
      </w:r>
      <w:r>
        <w:rPr>
          <w:rFonts w:eastAsia="仿宋_GB2312"/>
          <w:color w:val="000000"/>
          <w:kern w:val="0"/>
          <w:sz w:val="32"/>
        </w:rPr>
        <w:t>23</w:t>
      </w:r>
      <w:r>
        <w:rPr>
          <w:rFonts w:hint="default" w:eastAsia="仿宋_GB2312"/>
          <w:color w:val="000000"/>
          <w:kern w:val="0"/>
          <w:sz w:val="32"/>
        </w:rPr>
        <w:t>年</w:t>
      </w:r>
      <w:r>
        <w:rPr>
          <w:rFonts w:hint="eastAsia" w:eastAsia="仿宋_GB2312"/>
          <w:color w:val="000000"/>
          <w:kern w:val="0"/>
          <w:sz w:val="32"/>
          <w:lang w:val="en-US" w:eastAsia="zh-CN"/>
        </w:rPr>
        <w:t>12</w:t>
      </w:r>
      <w:r>
        <w:rPr>
          <w:rFonts w:hint="default" w:eastAsia="仿宋_GB2312"/>
          <w:color w:val="000000"/>
          <w:kern w:val="0"/>
          <w:sz w:val="32"/>
        </w:rPr>
        <w:t>月</w:t>
      </w:r>
      <w:r>
        <w:rPr>
          <w:rFonts w:hint="eastAsia" w:eastAsia="仿宋_GB2312"/>
          <w:color w:val="000000"/>
          <w:kern w:val="0"/>
          <w:sz w:val="32"/>
          <w:lang w:val="en-US" w:eastAsia="zh-CN"/>
        </w:rPr>
        <w:t>29</w:t>
      </w:r>
      <w:r>
        <w:rPr>
          <w:rFonts w:hint="default" w:eastAsia="仿宋_GB2312"/>
          <w:color w:val="000000"/>
          <w:kern w:val="0"/>
          <w:sz w:val="32"/>
        </w:rPr>
        <w:t>日</w:t>
      </w:r>
    </w:p>
    <w:p>
      <w:pPr>
        <w:pStyle w:val="8"/>
        <w:spacing w:line="560" w:lineRule="exact"/>
        <w:rPr>
          <w:rFonts w:hint="default" w:eastAsia="仿宋_GB2312"/>
          <w:color w:val="000000"/>
          <w:kern w:val="0"/>
          <w:sz w:val="32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eastAsia="仿宋_GB2312"/>
          <w:color w:val="000000"/>
          <w:kern w:val="0"/>
          <w:sz w:val="32"/>
        </w:rPr>
        <w:t xml:space="preserve">     （公开属性：主动公开）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NDc3MDg1MTFkZTEyODBlMzNhZTlkMjE0NmNkNWMifQ=="/>
  </w:docVars>
  <w:rsids>
    <w:rsidRoot w:val="00000000"/>
    <w:rsid w:val="02661F1D"/>
    <w:rsid w:val="08395955"/>
    <w:rsid w:val="09646A02"/>
    <w:rsid w:val="108B0D18"/>
    <w:rsid w:val="173978D2"/>
    <w:rsid w:val="1D436C02"/>
    <w:rsid w:val="1E894AE9"/>
    <w:rsid w:val="220A5F40"/>
    <w:rsid w:val="25217BB3"/>
    <w:rsid w:val="33136C1F"/>
    <w:rsid w:val="33810707"/>
    <w:rsid w:val="36002860"/>
    <w:rsid w:val="37C4673A"/>
    <w:rsid w:val="41D6305B"/>
    <w:rsid w:val="44C46978"/>
    <w:rsid w:val="52DC0984"/>
    <w:rsid w:val="536746F1"/>
    <w:rsid w:val="560E213E"/>
    <w:rsid w:val="58247873"/>
    <w:rsid w:val="59F13AA9"/>
    <w:rsid w:val="5A2F3A8F"/>
    <w:rsid w:val="5AF26F96"/>
    <w:rsid w:val="5CBF734C"/>
    <w:rsid w:val="5E055233"/>
    <w:rsid w:val="60826318"/>
    <w:rsid w:val="633D18EC"/>
    <w:rsid w:val="69D9549A"/>
    <w:rsid w:val="6EDE3C47"/>
    <w:rsid w:val="73381D6F"/>
    <w:rsid w:val="748B4431"/>
    <w:rsid w:val="751F49D4"/>
    <w:rsid w:val="7C72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styleId="6">
    <w:name w:val="annotation reference"/>
    <w:qFormat/>
    <w:uiPriority w:val="0"/>
    <w:rPr>
      <w:sz w:val="21"/>
      <w:szCs w:val="21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1077</Characters>
  <Lines>0</Lines>
  <Paragraphs>0</Paragraphs>
  <TotalTime>0</TotalTime>
  <ScaleCrop>false</ScaleCrop>
  <LinksUpToDate>false</LinksUpToDate>
  <CharactersWithSpaces>1217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gdfda</dc:creator>
  <cp:lastModifiedBy>Administrator</cp:lastModifiedBy>
  <cp:lastPrinted>2023-12-29T08:12:00Z</cp:lastPrinted>
  <dcterms:modified xsi:type="dcterms:W3CDTF">2023-12-29T08:30:27Z</dcterms:modified>
  <dc:title>医疗器械网络销售信息表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D83B0CB79BAC42DA97CA4D8A1980DCD5</vt:lpwstr>
  </property>
</Properties>
</file>