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规范企业用工行为，</w:t>
      </w:r>
      <w:bookmarkStart w:id="0" w:name="_GoBack"/>
      <w:r>
        <w:rPr>
          <w:rFonts w:hint="eastAsia"/>
          <w:sz w:val="44"/>
          <w:szCs w:val="44"/>
          <w:lang w:val="en-US" w:eastAsia="zh-CN"/>
        </w:rPr>
        <w:t>保障劳动者休息休假</w:t>
      </w:r>
    </w:p>
    <w:p>
      <w:pPr>
        <w:jc w:val="center"/>
        <w:rPr>
          <w:rFonts w:hint="eastAsia"/>
          <w:sz w:val="44"/>
          <w:szCs w:val="44"/>
          <w:lang w:val="en-US" w:eastAsia="zh-CN"/>
        </w:rPr>
      </w:pPr>
      <w:r>
        <w:rPr>
          <w:rFonts w:hint="eastAsia"/>
          <w:sz w:val="44"/>
          <w:szCs w:val="44"/>
          <w:lang w:val="en-US" w:eastAsia="zh-CN"/>
        </w:rPr>
        <w:t>权利</w:t>
      </w:r>
      <w:bookmarkEnd w:id="0"/>
      <w:r>
        <w:rPr>
          <w:rFonts w:hint="eastAsia"/>
          <w:sz w:val="44"/>
          <w:szCs w:val="44"/>
          <w:lang w:val="en-US" w:eastAsia="zh-CN"/>
        </w:rPr>
        <w:t>，对超时加班说不！</w:t>
      </w:r>
    </w:p>
    <w:p>
      <w:pPr>
        <w:keepNext w:val="0"/>
        <w:keepLines w:val="0"/>
        <w:pageBreakBefore w:val="0"/>
        <w:widowControl w:val="0"/>
        <w:kinsoku/>
        <w:wordWrap/>
        <w:overflowPunct/>
        <w:topLinePunct w:val="0"/>
        <w:autoSpaceDE/>
        <w:autoSpaceDN/>
        <w:bidi w:val="0"/>
        <w:adjustRightInd/>
        <w:snapToGrid/>
        <w:spacing w:line="560" w:lineRule="exact"/>
        <w:ind w:firstLine="940" w:firstLineChars="200"/>
        <w:jc w:val="both"/>
        <w:textAlignment w:val="auto"/>
        <w:rPr>
          <w:rFonts w:hint="eastAsia" w:ascii="方正小标宋简体" w:hAnsi="方正小标宋简体" w:eastAsia="方正小标宋简体" w:cs="方正小标宋简体"/>
          <w:b w:val="0"/>
          <w:bCs w:val="0"/>
          <w:i w:val="0"/>
          <w:iCs w:val="0"/>
          <w:caps w:val="0"/>
          <w:color w:val="333333"/>
          <w:spacing w:val="15"/>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为进一步推动用人单位遵守劳动用工和劳动保护相关规定，</w:t>
      </w:r>
      <w:r>
        <w:rPr>
          <w:rFonts w:hint="default" w:ascii="仿宋_GB2312" w:hAnsi="仿宋_GB2312" w:eastAsia="仿宋_GB2312" w:cs="仿宋_GB2312"/>
          <w:b w:val="0"/>
          <w:bCs w:val="0"/>
          <w:i w:val="0"/>
          <w:iCs w:val="0"/>
          <w:caps w:val="0"/>
          <w:color w:val="333333"/>
          <w:spacing w:val="15"/>
          <w:sz w:val="32"/>
          <w:szCs w:val="32"/>
          <w:shd w:val="clear" w:fill="FFFFFF"/>
          <w:lang w:val="en-US" w:eastAsia="zh-CN"/>
        </w:rPr>
        <w:t>2023</w:t>
      </w: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年</w:t>
      </w:r>
      <w:r>
        <w:rPr>
          <w:rFonts w:hint="default" w:ascii="仿宋_GB2312" w:hAnsi="仿宋_GB2312" w:eastAsia="仿宋_GB2312" w:cs="仿宋_GB2312"/>
          <w:b w:val="0"/>
          <w:bCs w:val="0"/>
          <w:i w:val="0"/>
          <w:iCs w:val="0"/>
          <w:caps w:val="0"/>
          <w:color w:val="333333"/>
          <w:spacing w:val="15"/>
          <w:sz w:val="32"/>
          <w:szCs w:val="32"/>
          <w:shd w:val="clear" w:fill="FFFFFF"/>
          <w:lang w:val="en-US" w:eastAsia="zh-CN"/>
        </w:rPr>
        <w:t>10</w:t>
      </w: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月，浈江区人社局对辖区部分企业进行工作时间和休息休假情况进行突击检查行动，维护广大劳动者的合法权益。</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行动中，浈江区人社局先后对辖区内的中国铁塔股份有限公司韶关市分公司、百胜餐饮(广东)有限公司韶关分公司等10家企业开展遵守劳动用工和劳动保护方面检查，重点检查企业用工时长、加班费落实方面情况。暂未发现有违反劳动法律规定的情形。</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根据《中华人民共和国劳动法》第四章规定：</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pPr>
      <w:r>
        <w:rPr>
          <w:rFonts w:hint="default" w:ascii="仿宋_GB2312" w:hAnsi="仿宋_GB2312" w:eastAsia="仿宋_GB2312" w:cs="仿宋_GB2312"/>
          <w:b w:val="0"/>
          <w:bCs w:val="0"/>
          <w:i w:val="0"/>
          <w:iCs w:val="0"/>
          <w:caps w:val="0"/>
          <w:color w:val="333333"/>
          <w:spacing w:val="15"/>
          <w:sz w:val="32"/>
          <w:szCs w:val="32"/>
          <w:shd w:val="clear" w:fill="FFFFFF"/>
          <w:lang w:val="en-US" w:eastAsia="zh-CN"/>
        </w:rPr>
        <w:t>第三十六条 国家实行劳动者每日工作时间不超过八小时、平均每周工作时间不超过四十四小时的工时制度</w:t>
      </w: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pPr>
      <w:r>
        <w:rPr>
          <w:rFonts w:hint="default" w:ascii="仿宋_GB2312" w:hAnsi="仿宋_GB2312" w:eastAsia="仿宋_GB2312" w:cs="仿宋_GB2312"/>
          <w:b w:val="0"/>
          <w:bCs w:val="0"/>
          <w:i w:val="0"/>
          <w:iCs w:val="0"/>
          <w:caps w:val="0"/>
          <w:color w:val="333333"/>
          <w:spacing w:val="15"/>
          <w:sz w:val="32"/>
          <w:szCs w:val="32"/>
          <w:shd w:val="clear" w:fill="FFFFFF"/>
          <w:lang w:val="en-US" w:eastAsia="zh-CN"/>
        </w:rPr>
        <w:t>第三十八条 用人单位应当保证劳动者每周至少休息一日</w:t>
      </w: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pPr>
      <w:r>
        <w:rPr>
          <w:rFonts w:hint="default" w:ascii="仿宋_GB2312" w:hAnsi="仿宋_GB2312" w:eastAsia="仿宋_GB2312" w:cs="仿宋_GB2312"/>
          <w:b w:val="0"/>
          <w:bCs w:val="0"/>
          <w:i w:val="0"/>
          <w:iCs w:val="0"/>
          <w:caps w:val="0"/>
          <w:color w:val="333333"/>
          <w:spacing w:val="15"/>
          <w:sz w:val="32"/>
          <w:szCs w:val="32"/>
          <w:shd w:val="clear" w:fill="FFFFFF"/>
          <w:lang w:val="en-US" w:eastAsia="zh-CN"/>
        </w:rPr>
        <w:t>第四十一条 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default" w:ascii="仿宋_GB2312" w:hAnsi="仿宋_GB2312" w:eastAsia="仿宋_GB2312" w:cs="仿宋_GB2312"/>
          <w:b w:val="0"/>
          <w:bCs w:val="0"/>
          <w:i w:val="0"/>
          <w:iCs w:val="0"/>
          <w:caps w:val="0"/>
          <w:color w:val="333333"/>
          <w:spacing w:val="15"/>
          <w:sz w:val="32"/>
          <w:szCs w:val="32"/>
          <w:shd w:val="clear" w:fill="FFFFFF"/>
          <w:lang w:val="en-US" w:eastAsia="zh-CN"/>
        </w:rPr>
      </w:pPr>
      <w:r>
        <w:rPr>
          <w:rFonts w:hint="default" w:ascii="仿宋_GB2312" w:hAnsi="仿宋_GB2312" w:eastAsia="仿宋_GB2312" w:cs="仿宋_GB2312"/>
          <w:b w:val="0"/>
          <w:bCs w:val="0"/>
          <w:i w:val="0"/>
          <w:iCs w:val="0"/>
          <w:caps w:val="0"/>
          <w:color w:val="333333"/>
          <w:spacing w:val="15"/>
          <w:sz w:val="32"/>
          <w:szCs w:val="32"/>
          <w:shd w:val="clear" w:fill="FFFFFF"/>
          <w:lang w:val="en-US" w:eastAsia="zh-CN"/>
        </w:rPr>
        <w:t>第四十四条 有下列情形之一的，用人单位应当按照下列标准支付高于劳动者正常工作时间工资的工资报酬:</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default" w:ascii="仿宋_GB2312" w:hAnsi="仿宋_GB2312" w:eastAsia="仿宋_GB2312" w:cs="仿宋_GB2312"/>
          <w:b w:val="0"/>
          <w:bCs w:val="0"/>
          <w:i w:val="0"/>
          <w:iCs w:val="0"/>
          <w:caps w:val="0"/>
          <w:color w:val="333333"/>
          <w:spacing w:val="15"/>
          <w:sz w:val="32"/>
          <w:szCs w:val="32"/>
          <w:shd w:val="clear" w:fill="FFFFFF"/>
          <w:lang w:val="en-US" w:eastAsia="zh-CN"/>
        </w:rPr>
      </w:pPr>
      <w:r>
        <w:rPr>
          <w:rFonts w:hint="default" w:ascii="仿宋_GB2312" w:hAnsi="仿宋_GB2312" w:eastAsia="仿宋_GB2312" w:cs="仿宋_GB2312"/>
          <w:b w:val="0"/>
          <w:bCs w:val="0"/>
          <w:i w:val="0"/>
          <w:iCs w:val="0"/>
          <w:caps w:val="0"/>
          <w:color w:val="333333"/>
          <w:spacing w:val="15"/>
          <w:sz w:val="32"/>
          <w:szCs w:val="32"/>
          <w:shd w:val="clear" w:fill="FFFFFF"/>
          <w:lang w:val="en-US" w:eastAsia="zh-CN"/>
        </w:rPr>
        <w:t>(一) 安排劳动者延长工作时间的，支付不低于工资的百分之一百五十的工资报酬</w:t>
      </w: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default" w:ascii="仿宋_GB2312" w:hAnsi="仿宋_GB2312" w:eastAsia="仿宋_GB2312" w:cs="仿宋_GB2312"/>
          <w:b w:val="0"/>
          <w:bCs w:val="0"/>
          <w:i w:val="0"/>
          <w:iCs w:val="0"/>
          <w:caps w:val="0"/>
          <w:color w:val="333333"/>
          <w:spacing w:val="15"/>
          <w:sz w:val="32"/>
          <w:szCs w:val="32"/>
          <w:shd w:val="clear" w:fill="FFFFFF"/>
          <w:lang w:val="en-US" w:eastAsia="zh-CN"/>
        </w:rPr>
      </w:pPr>
      <w:r>
        <w:rPr>
          <w:rFonts w:hint="default" w:ascii="仿宋_GB2312" w:hAnsi="仿宋_GB2312" w:eastAsia="仿宋_GB2312" w:cs="仿宋_GB2312"/>
          <w:b w:val="0"/>
          <w:bCs w:val="0"/>
          <w:i w:val="0"/>
          <w:iCs w:val="0"/>
          <w:caps w:val="0"/>
          <w:color w:val="333333"/>
          <w:spacing w:val="15"/>
          <w:sz w:val="32"/>
          <w:szCs w:val="32"/>
          <w:shd w:val="clear" w:fill="FFFFFF"/>
          <w:lang w:val="en-US" w:eastAsia="zh-CN"/>
        </w:rPr>
        <w:t>(二) 休息日安排劳动者工作又不能安排补休的支付不低于工资的百分之二百的工资报酬</w:t>
      </w: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default" w:ascii="仿宋_GB2312" w:hAnsi="仿宋_GB2312" w:eastAsia="仿宋_GB2312" w:cs="仿宋_GB2312"/>
          <w:b w:val="0"/>
          <w:bCs w:val="0"/>
          <w:i w:val="0"/>
          <w:iCs w:val="0"/>
          <w:caps w:val="0"/>
          <w:color w:val="333333"/>
          <w:spacing w:val="15"/>
          <w:sz w:val="32"/>
          <w:szCs w:val="32"/>
          <w:shd w:val="clear" w:fill="FFFFFF"/>
          <w:lang w:val="en-US" w:eastAsia="zh-CN"/>
        </w:rPr>
      </w:pPr>
      <w:r>
        <w:rPr>
          <w:rFonts w:hint="default" w:ascii="仿宋_GB2312" w:hAnsi="仿宋_GB2312" w:eastAsia="仿宋_GB2312" w:cs="仿宋_GB2312"/>
          <w:b w:val="0"/>
          <w:bCs w:val="0"/>
          <w:i w:val="0"/>
          <w:iCs w:val="0"/>
          <w:caps w:val="0"/>
          <w:color w:val="333333"/>
          <w:spacing w:val="15"/>
          <w:sz w:val="32"/>
          <w:szCs w:val="32"/>
          <w:shd w:val="clear" w:fill="FFFFFF"/>
          <w:lang w:val="en-US" w:eastAsia="zh-CN"/>
        </w:rPr>
        <w:t>(三) 法定休假日安排劳动者工作的，支付不低</w:t>
      </w: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于</w:t>
      </w:r>
      <w:r>
        <w:rPr>
          <w:rFonts w:hint="default" w:ascii="仿宋_GB2312" w:hAnsi="仿宋_GB2312" w:eastAsia="仿宋_GB2312" w:cs="仿宋_GB2312"/>
          <w:b w:val="0"/>
          <w:bCs w:val="0"/>
          <w:i w:val="0"/>
          <w:iCs w:val="0"/>
          <w:caps w:val="0"/>
          <w:color w:val="333333"/>
          <w:spacing w:val="15"/>
          <w:sz w:val="32"/>
          <w:szCs w:val="32"/>
          <w:shd w:val="clear" w:fill="FFFFFF"/>
          <w:lang w:val="en-US" w:eastAsia="zh-CN"/>
        </w:rPr>
        <w:t>工资的百分之三百的工资报酬。</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default" w:ascii="仿宋_GB2312" w:hAnsi="仿宋_GB2312" w:eastAsia="仿宋_GB2312" w:cs="仿宋_GB2312"/>
          <w:b w:val="0"/>
          <w:bCs w:val="0"/>
          <w:i w:val="0"/>
          <w:iCs w:val="0"/>
          <w:caps w:val="0"/>
          <w:color w:val="333333"/>
          <w:spacing w:val="15"/>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为此，</w:t>
      </w:r>
      <w:r>
        <w:rPr>
          <w:rFonts w:hint="default" w:ascii="仿宋_GB2312" w:hAnsi="仿宋_GB2312" w:eastAsia="仿宋_GB2312" w:cs="仿宋_GB2312"/>
          <w:b w:val="0"/>
          <w:bCs w:val="0"/>
          <w:i w:val="0"/>
          <w:iCs w:val="0"/>
          <w:caps w:val="0"/>
          <w:color w:val="333333"/>
          <w:spacing w:val="15"/>
          <w:sz w:val="32"/>
          <w:szCs w:val="32"/>
          <w:shd w:val="clear" w:fill="FFFFFF"/>
          <w:lang w:val="en-US" w:eastAsia="zh-CN"/>
        </w:rPr>
        <w:t>用人单位应依法保障劳动者享有劳动权利、履行劳动义务，不可凭借自身优势地位，给劳动者取得加班费设置”门槛”，亦不可滥用劳动管理权，安排劳动者超时加班</w:t>
      </w: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default" w:ascii="仿宋_GB2312" w:hAnsi="仿宋_GB2312" w:eastAsia="仿宋_GB2312" w:cs="仿宋_GB2312"/>
          <w:b w:val="0"/>
          <w:bCs w:val="0"/>
          <w:i w:val="0"/>
          <w:iCs w:val="0"/>
          <w:caps w:val="0"/>
          <w:color w:val="333333"/>
          <w:spacing w:val="15"/>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15"/>
          <w:sz w:val="32"/>
          <w:szCs w:val="32"/>
          <w:shd w:val="clear" w:fill="FFFFFF"/>
          <w:lang w:val="en-US" w:eastAsia="zh-CN"/>
        </w:rPr>
        <w:t>下一步，浈江区人社局继续开展打击用人单位违反规定延长劳动者工作时间的行为。同时也呼吁，劳动者遇到用人单位侵害其合法权益的情况时，也要勇敢说“不”、理性维权。</w:t>
      </w:r>
    </w:p>
    <w:sectPr>
      <w:pgSz w:w="11906" w:h="16838"/>
      <w:pgMar w:top="2098" w:right="1361"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NzNkZDUxZjk1NDU2OWM4M2JkZDI0ODc1YTI4ODkifQ=="/>
  </w:docVars>
  <w:rsids>
    <w:rsidRoot w:val="00000000"/>
    <w:rsid w:val="000E7F40"/>
    <w:rsid w:val="02354A10"/>
    <w:rsid w:val="03DF6104"/>
    <w:rsid w:val="04351B1E"/>
    <w:rsid w:val="04F32AE8"/>
    <w:rsid w:val="061F2A17"/>
    <w:rsid w:val="06C67EC5"/>
    <w:rsid w:val="07732F7D"/>
    <w:rsid w:val="0E5378BC"/>
    <w:rsid w:val="0E544833"/>
    <w:rsid w:val="12E60856"/>
    <w:rsid w:val="1357799D"/>
    <w:rsid w:val="15C4283C"/>
    <w:rsid w:val="16D059AD"/>
    <w:rsid w:val="177E072E"/>
    <w:rsid w:val="185D2F9A"/>
    <w:rsid w:val="1A6B1E5E"/>
    <w:rsid w:val="1AFE6AD5"/>
    <w:rsid w:val="1E43158D"/>
    <w:rsid w:val="204E59B3"/>
    <w:rsid w:val="256C1C3F"/>
    <w:rsid w:val="259A146C"/>
    <w:rsid w:val="2AFC7427"/>
    <w:rsid w:val="2BCC0635"/>
    <w:rsid w:val="2E90046D"/>
    <w:rsid w:val="2F105F28"/>
    <w:rsid w:val="373C7106"/>
    <w:rsid w:val="380134EA"/>
    <w:rsid w:val="3B8133BF"/>
    <w:rsid w:val="3D157D3C"/>
    <w:rsid w:val="3F632CDC"/>
    <w:rsid w:val="3FB12BDF"/>
    <w:rsid w:val="40903CC1"/>
    <w:rsid w:val="40BF2194"/>
    <w:rsid w:val="439E6C28"/>
    <w:rsid w:val="47F40975"/>
    <w:rsid w:val="4AB83879"/>
    <w:rsid w:val="50D157DE"/>
    <w:rsid w:val="52687572"/>
    <w:rsid w:val="529B7D50"/>
    <w:rsid w:val="549F48CB"/>
    <w:rsid w:val="56AD2A91"/>
    <w:rsid w:val="57523F39"/>
    <w:rsid w:val="5E2E29DB"/>
    <w:rsid w:val="5E56191B"/>
    <w:rsid w:val="5EAF6828"/>
    <w:rsid w:val="649E5DBF"/>
    <w:rsid w:val="659B2F53"/>
    <w:rsid w:val="683551B0"/>
    <w:rsid w:val="6C76626A"/>
    <w:rsid w:val="6CC664D5"/>
    <w:rsid w:val="7114294D"/>
    <w:rsid w:val="748225B0"/>
    <w:rsid w:val="799E0299"/>
    <w:rsid w:val="7FB0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2023-09-27T02:47:00Z</dcterms:created>
  <dc:creator>Administrator</dc:creator>
  <cp:lastModifiedBy>Administrator</cp:lastModifiedBy>
  <dcterms:modified xsi:type="dcterms:W3CDTF">2023-10-22T01:01:00Z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6444BC871E4643B190A4B349AA1C0B31_12</vt:lpwstr>
  </property>
</Properties>
</file>