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浈江</w:t>
      </w:r>
      <w:r>
        <w:rPr>
          <w:rFonts w:hint="eastAsia" w:ascii="方正小标宋简体" w:hAnsi="方正小标宋简体" w:eastAsia="方正小标宋简体" w:cs="方正小标宋简体"/>
          <w:sz w:val="44"/>
          <w:szCs w:val="44"/>
        </w:rPr>
        <w:t>区人社局前往浈江区产业园进行</w:t>
      </w:r>
      <w:bookmarkStart w:id="0" w:name="_Hlk131023944"/>
      <w:r>
        <w:rPr>
          <w:rFonts w:hint="eastAsia" w:ascii="方正小标宋简体" w:hAnsi="方正小标宋简体" w:eastAsia="方正小标宋简体" w:cs="方正小标宋简体"/>
          <w:sz w:val="44"/>
          <w:szCs w:val="44"/>
        </w:rPr>
        <w:t>就业政策宣传暨服务企业</w:t>
      </w:r>
      <w:bookmarkStart w:id="1" w:name="_Hlk131023748"/>
      <w:r>
        <w:rPr>
          <w:rFonts w:hint="eastAsia" w:ascii="方正小标宋简体" w:hAnsi="方正小标宋简体" w:eastAsia="方正小标宋简体" w:cs="方正小标宋简体"/>
          <w:sz w:val="44"/>
          <w:szCs w:val="44"/>
        </w:rPr>
        <w:t>稳岗留工</w:t>
      </w:r>
      <w:bookmarkEnd w:id="1"/>
      <w:r>
        <w:rPr>
          <w:rFonts w:hint="eastAsia" w:ascii="方正小标宋简体" w:hAnsi="方正小标宋简体" w:eastAsia="方正小标宋简体" w:cs="方正小标宋简体"/>
          <w:sz w:val="44"/>
          <w:szCs w:val="44"/>
        </w:rPr>
        <w:t>职业指导</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专题工作会议</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全面贯彻落实党的二十大精神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强化与用工企业的沟通联系，提升企业用工服务工作质量，落实各项就业人才政策，吸引市内外技能人才留韶、来韶、返韶就业，扩大技能人才有效供给，增强企业生产能力，为韶关高质量发展提供坚强的技能人才支撑，</w:t>
      </w:r>
      <w:r>
        <w:rPr>
          <w:rFonts w:hint="eastAsia" w:ascii="仿宋_GB2312" w:hAnsi="仿宋_GB2312" w:eastAsia="仿宋_GB2312" w:cs="仿宋_GB2312"/>
          <w:sz w:val="32"/>
          <w:szCs w:val="32"/>
        </w:rPr>
        <w:t>近日，</w:t>
      </w:r>
      <w:r>
        <w:rPr>
          <w:rFonts w:hint="eastAsia" w:ascii="仿宋_GB2312" w:hAnsi="仿宋_GB2312" w:eastAsia="仿宋_GB2312" w:cs="仿宋_GB2312"/>
          <w:sz w:val="32"/>
          <w:szCs w:val="32"/>
          <w:lang w:val="en-US" w:eastAsia="zh-CN"/>
        </w:rPr>
        <w:t>浈江</w:t>
      </w:r>
      <w:r>
        <w:rPr>
          <w:rFonts w:hint="eastAsia" w:ascii="仿宋_GB2312" w:hAnsi="仿宋_GB2312" w:eastAsia="仿宋_GB2312" w:cs="仿宋_GB2312"/>
          <w:sz w:val="32"/>
          <w:szCs w:val="32"/>
        </w:rPr>
        <w:t>区人社局</w:t>
      </w:r>
      <w:r>
        <w:rPr>
          <w:rFonts w:hint="eastAsia" w:ascii="仿宋_GB2312" w:hAnsi="仿宋_GB2312" w:eastAsia="仿宋_GB2312" w:cs="仿宋_GB2312"/>
          <w:sz w:val="32"/>
          <w:szCs w:val="32"/>
          <w:lang w:val="en-US" w:eastAsia="zh-CN"/>
        </w:rPr>
        <w:t>联合浈江区</w:t>
      </w:r>
      <w:r>
        <w:rPr>
          <w:rFonts w:hint="eastAsia" w:ascii="仿宋_GB2312" w:hAnsi="仿宋_GB2312" w:eastAsia="仿宋_GB2312" w:cs="仿宋_GB2312"/>
          <w:sz w:val="32"/>
          <w:szCs w:val="32"/>
        </w:rPr>
        <w:t>产业园</w:t>
      </w:r>
      <w:r>
        <w:rPr>
          <w:rFonts w:hint="eastAsia" w:ascii="仿宋_GB2312" w:hAnsi="仿宋_GB2312" w:eastAsia="仿宋_GB2312" w:cs="仿宋_GB2312"/>
          <w:sz w:val="32"/>
          <w:szCs w:val="32"/>
          <w:lang w:val="en-US" w:eastAsia="zh-CN"/>
        </w:rPr>
        <w:t>管委会联合举办就业政策宣讲暨服务企业稳岗留工职业指导专题工作会议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近</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名企</w:t>
      </w:r>
      <w:r>
        <w:rPr>
          <w:rFonts w:hint="eastAsia" w:ascii="仿宋_GB2312" w:hAnsi="仿宋_GB2312" w:eastAsia="仿宋_GB2312" w:cs="仿宋_GB2312"/>
          <w:sz w:val="32"/>
          <w:szCs w:val="32"/>
        </w:rPr>
        <w:t>业（团队）代表参加。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浈江区人社局工作人员就我市印发的促进就业</w:t>
      </w:r>
      <w:r>
        <w:rPr>
          <w:rFonts w:hint="eastAsia" w:ascii="仿宋_GB2312" w:hAnsi="仿宋_GB2312" w:eastAsia="仿宋_GB2312" w:cs="仿宋_GB2312"/>
          <w:sz w:val="32"/>
          <w:szCs w:val="32"/>
          <w:lang w:val="en-US" w:eastAsia="zh-CN"/>
        </w:rPr>
        <w:t>创业</w:t>
      </w:r>
      <w:r>
        <w:rPr>
          <w:rFonts w:hint="eastAsia" w:ascii="仿宋_GB2312" w:hAnsi="仿宋_GB2312" w:eastAsia="仿宋_GB2312" w:cs="仿宋_GB2312"/>
          <w:sz w:val="32"/>
          <w:szCs w:val="32"/>
        </w:rPr>
        <w:t>若干政策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“韶州工匠计划”和</w:t>
      </w:r>
      <w:r>
        <w:rPr>
          <w:rFonts w:hint="eastAsia" w:ascii="仿宋_GB2312" w:hAnsi="仿宋_GB2312" w:eastAsia="仿宋_GB2312" w:cs="仿宋_GB2312"/>
          <w:sz w:val="32"/>
          <w:szCs w:val="32"/>
          <w:lang w:val="en-US" w:eastAsia="zh-CN"/>
        </w:rPr>
        <w:t>“青年人才计划”补贴政策</w:t>
      </w:r>
      <w:r>
        <w:rPr>
          <w:rFonts w:hint="eastAsia" w:ascii="仿宋_GB2312" w:hAnsi="仿宋_GB2312" w:eastAsia="仿宋_GB2312" w:cs="仿宋_GB2312"/>
          <w:sz w:val="32"/>
          <w:szCs w:val="32"/>
        </w:rPr>
        <w:t>进行了宣讲、解读，结合企业实际情况，详细梳理了申请对象、申请条件、补贴标准、流程及注意事项等方面，引导企业依法享受各项补贴，帮助各位企业稳岗留工促生产，减轻用人成本；韶关市人力资源管理协会会长刘丹对浈江区人社局政策宣传的工作表示支持，</w:t>
      </w:r>
      <w:r>
        <w:rPr>
          <w:rFonts w:hint="eastAsia" w:ascii="仿宋_GB2312" w:hAnsi="仿宋_GB2312" w:eastAsia="仿宋_GB2312" w:cs="仿宋_GB2312"/>
          <w:sz w:val="32"/>
          <w:szCs w:val="32"/>
          <w:lang w:val="en-US" w:eastAsia="zh-CN"/>
        </w:rPr>
        <w:t>并以</w:t>
      </w:r>
      <w:r>
        <w:rPr>
          <w:rFonts w:hint="eastAsia" w:ascii="仿宋_GB2312" w:hAnsi="仿宋_GB2312" w:eastAsia="仿宋_GB2312" w:cs="仿宋_GB2312"/>
          <w:sz w:val="32"/>
          <w:szCs w:val="32"/>
        </w:rPr>
        <w:t>人力资源数字化发展为主题，分别在人力资源专业、人力资源要素、人力资源的数字化应用等方面进行了稳岗留工</w:t>
      </w:r>
      <w:r>
        <w:rPr>
          <w:rFonts w:hint="eastAsia" w:ascii="仿宋_GB2312" w:hAnsi="仿宋_GB2312" w:eastAsia="仿宋_GB2312" w:cs="仿宋_GB2312"/>
          <w:sz w:val="32"/>
          <w:szCs w:val="32"/>
          <w:lang w:val="en-US" w:eastAsia="zh-CN"/>
        </w:rPr>
        <w:t>的相关</w:t>
      </w:r>
      <w:r>
        <w:rPr>
          <w:rFonts w:hint="eastAsia" w:ascii="仿宋_GB2312" w:hAnsi="仿宋_GB2312" w:eastAsia="仿宋_GB2312" w:cs="仿宋_GB2312"/>
          <w:sz w:val="32"/>
          <w:szCs w:val="32"/>
        </w:rPr>
        <w:t>经验分享。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随后，浈江区人社局工作人员与参会人员展开交流互动，听取企业的意见和建议，并对企业代表提出的问题做出耐心细致的解答。</w:t>
      </w:r>
    </w:p>
    <w:p>
      <w:pPr>
        <w:keepNext w:val="0"/>
        <w:keepLines w:val="0"/>
        <w:pageBreakBefore w:val="0"/>
        <w:widowControl/>
        <w:tabs>
          <w:tab w:val="left" w:pos="756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最后，浈江区人社局相关负责人表示下一步将继续优化公共就业服务工作，搭建就业服务平台，丰富招聘会举办形式，促进用人单位和劳动者有效匹配，缓解企业用工难题。同时，持续开展政策宣讲进企业等相关活动，组织浈江区人社局社保、工伤、就业和培训等部门向企业宣传相关领域政策文件，进一步优化营商环境和帮助</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减轻负担，促进各项政策措施落地生效，为企业发展保驾护航。</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次就业政策宣传暨服务企业稳岗留工职业指导专题工作会议，通过宣讲、解读、互动、发放政策宣传资料形式，将“真金白银”的惠企政策送到企业，零距离助力企业用足用好政策，激发创新发展活力，切实减轻企业负担和增强发展信心，促进劳动力更高质量就业。</w:t>
      </w:r>
      <w:bookmarkStart w:id="2" w:name="_GoBack"/>
      <w:bookmarkEnd w:id="2"/>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drawing>
          <wp:inline distT="0" distB="0" distL="114300" distR="114300">
            <wp:extent cx="5261610" cy="3945890"/>
            <wp:effectExtent l="0" t="0" r="15240" b="16510"/>
            <wp:docPr id="1" name="图片 1" descr="182fb359bb33d9be594bc3e36625d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2fb359bb33d9be594bc3e36625d9f"/>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r>
        <w:rPr>
          <w:rFonts w:hint="eastAsia" w:ascii="方正小标宋简体" w:hAnsi="方正小标宋简体" w:eastAsia="方正小标宋简体" w:cs="方正小标宋简体"/>
          <w:sz w:val="44"/>
          <w:szCs w:val="44"/>
          <w:lang w:eastAsia="zh-CN"/>
        </w:rPr>
        <w:drawing>
          <wp:inline distT="0" distB="0" distL="114300" distR="114300">
            <wp:extent cx="5261610" cy="3945890"/>
            <wp:effectExtent l="0" t="0" r="15240" b="16510"/>
            <wp:docPr id="3" name="图片 3" descr="200d4f26dfc63a38b7526ce3a4c8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d4f26dfc63a38b7526ce3a4c82f9"/>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r>
        <w:rPr>
          <w:rFonts w:hint="eastAsia" w:ascii="方正小标宋简体" w:hAnsi="方正小标宋简体" w:eastAsia="方正小标宋简体" w:cs="方正小标宋简体"/>
          <w:sz w:val="44"/>
          <w:szCs w:val="44"/>
          <w:lang w:eastAsia="zh-CN"/>
        </w:rPr>
        <w:drawing>
          <wp:inline distT="0" distB="0" distL="114300" distR="114300">
            <wp:extent cx="5261610" cy="3945890"/>
            <wp:effectExtent l="0" t="0" r="15240" b="16510"/>
            <wp:docPr id="5" name="图片 5" descr="f44434e60cf8b419597d3a19c91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44434e60cf8b419597d3a19c911754"/>
                    <pic:cNvPicPr>
                      <a:picLocks noChangeAspect="1"/>
                    </pic:cNvPicPr>
                  </pic:nvPicPr>
                  <pic:blipFill>
                    <a:blip r:embed="rId6"/>
                    <a:stretch>
                      <a:fillRect/>
                    </a:stretch>
                  </pic:blipFill>
                  <pic:spPr>
                    <a:xfrm>
                      <a:off x="0" y="0"/>
                      <a:ext cx="5261610" cy="39458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MzEyNWY5MDk3NzM2NTM1ZjBjN2JiMzA4MzllMTUifQ=="/>
  </w:docVars>
  <w:rsids>
    <w:rsidRoot w:val="00A10353"/>
    <w:rsid w:val="00952FDE"/>
    <w:rsid w:val="00A10353"/>
    <w:rsid w:val="00A841DA"/>
    <w:rsid w:val="00C5050B"/>
    <w:rsid w:val="00D62DE9"/>
    <w:rsid w:val="00DE7135"/>
    <w:rsid w:val="00E96472"/>
    <w:rsid w:val="00F66107"/>
    <w:rsid w:val="01347A59"/>
    <w:rsid w:val="041520A9"/>
    <w:rsid w:val="045F6B95"/>
    <w:rsid w:val="061F2A86"/>
    <w:rsid w:val="147751F4"/>
    <w:rsid w:val="178A51E9"/>
    <w:rsid w:val="19270DC6"/>
    <w:rsid w:val="1EF9230B"/>
    <w:rsid w:val="2206699A"/>
    <w:rsid w:val="275419E5"/>
    <w:rsid w:val="27751365"/>
    <w:rsid w:val="2CD95B8D"/>
    <w:rsid w:val="2F184A63"/>
    <w:rsid w:val="3127556A"/>
    <w:rsid w:val="34F56036"/>
    <w:rsid w:val="3A9A5812"/>
    <w:rsid w:val="3EF56B08"/>
    <w:rsid w:val="3FC617F5"/>
    <w:rsid w:val="4775510A"/>
    <w:rsid w:val="4D705001"/>
    <w:rsid w:val="4F335A58"/>
    <w:rsid w:val="511B6F73"/>
    <w:rsid w:val="56456005"/>
    <w:rsid w:val="57B602A3"/>
    <w:rsid w:val="58D44904"/>
    <w:rsid w:val="59A435EF"/>
    <w:rsid w:val="62BB23DB"/>
    <w:rsid w:val="6595290B"/>
    <w:rsid w:val="6A750BA1"/>
    <w:rsid w:val="6C534656"/>
    <w:rsid w:val="71EF3C6E"/>
    <w:rsid w:val="72D66C5E"/>
    <w:rsid w:val="73C8153C"/>
    <w:rsid w:val="76263B40"/>
    <w:rsid w:val="79F5048C"/>
    <w:rsid w:val="7A747B08"/>
    <w:rsid w:val="7A884DCA"/>
    <w:rsid w:val="7D463A3E"/>
    <w:rsid w:val="7F62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811</Words>
  <Characters>812</Characters>
  <Lines>5</Lines>
  <Paragraphs>1</Paragraphs>
  <TotalTime>5</TotalTime>
  <ScaleCrop>false</ScaleCrop>
  <LinksUpToDate>false</LinksUpToDate>
  <CharactersWithSpaces>812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2023-03-29T15:00:00Z</dcterms:created>
  <dc:creator>Administrator</dc:creator>
  <cp:lastModifiedBy>123</cp:lastModifiedBy>
  <dcterms:modified xsi:type="dcterms:W3CDTF">2023-03-30T02:49:55Z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E5D245AF4FDF4716964128E87D5390C3</vt:lpwstr>
  </property>
</Properties>
</file>