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p>
    <w:p>
      <w:pPr>
        <w:jc w:val="center"/>
        <w:rPr>
          <w:b/>
          <w:bCs/>
          <w:sz w:val="36"/>
          <w:szCs w:val="36"/>
        </w:rPr>
      </w:pPr>
      <w:r>
        <w:rPr>
          <w:rFonts w:hint="eastAsia"/>
          <w:b/>
          <w:bCs/>
          <w:sz w:val="36"/>
          <w:szCs w:val="36"/>
        </w:rPr>
        <w:t>2018-2020年财力薄弱镇（乡）补助资金项目</w:t>
      </w:r>
    </w:p>
    <w:p>
      <w:pPr>
        <w:jc w:val="center"/>
        <w:rPr>
          <w:b/>
          <w:bCs/>
          <w:sz w:val="36"/>
          <w:szCs w:val="36"/>
        </w:rPr>
      </w:pPr>
    </w:p>
    <w:p>
      <w:pPr>
        <w:jc w:val="center"/>
        <w:rPr>
          <w:b/>
          <w:bCs/>
          <w:sz w:val="36"/>
          <w:szCs w:val="36"/>
        </w:rPr>
      </w:pPr>
      <w:r>
        <w:rPr>
          <w:rFonts w:hint="eastAsia"/>
          <w:b/>
          <w:bCs/>
          <w:sz w:val="36"/>
          <w:szCs w:val="36"/>
        </w:rPr>
        <w:t>绩效自评报告</w:t>
      </w: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left"/>
        <w:rPr>
          <w:sz w:val="36"/>
          <w:szCs w:val="36"/>
        </w:rPr>
      </w:pPr>
      <w:r>
        <w:rPr>
          <w:rFonts w:hint="eastAsia"/>
          <w:sz w:val="36"/>
          <w:szCs w:val="36"/>
        </w:rPr>
        <w:t>部门名称：韶关市浈江区</w:t>
      </w:r>
      <w:r>
        <w:rPr>
          <w:rFonts w:hint="eastAsia"/>
          <w:sz w:val="36"/>
          <w:szCs w:val="36"/>
          <w:lang w:eastAsia="zh-CN"/>
        </w:rPr>
        <w:t>十里亭</w:t>
      </w:r>
      <w:r>
        <w:rPr>
          <w:rFonts w:hint="eastAsia"/>
          <w:sz w:val="36"/>
          <w:szCs w:val="36"/>
        </w:rPr>
        <w:t>镇人民政府</w:t>
      </w:r>
    </w:p>
    <w:p>
      <w:pPr>
        <w:jc w:val="left"/>
        <w:rPr>
          <w:rFonts w:hint="eastAsia" w:eastAsiaTheme="minorEastAsia"/>
          <w:sz w:val="36"/>
          <w:szCs w:val="36"/>
          <w:lang w:val="en-US" w:eastAsia="zh-CN"/>
        </w:rPr>
      </w:pPr>
      <w:r>
        <w:rPr>
          <w:rFonts w:hint="eastAsia"/>
          <w:sz w:val="36"/>
          <w:szCs w:val="36"/>
        </w:rPr>
        <w:t>填报人：</w:t>
      </w:r>
      <w:r>
        <w:rPr>
          <w:rFonts w:hint="eastAsia"/>
          <w:sz w:val="36"/>
          <w:szCs w:val="36"/>
          <w:lang w:eastAsia="zh-CN"/>
        </w:rPr>
        <w:t>罗雪萍</w:t>
      </w:r>
    </w:p>
    <w:p>
      <w:pPr>
        <w:jc w:val="left"/>
        <w:rPr>
          <w:rFonts w:hint="default" w:eastAsiaTheme="minorEastAsia"/>
          <w:sz w:val="36"/>
          <w:szCs w:val="36"/>
          <w:lang w:val="en-US" w:eastAsia="zh-CN"/>
        </w:rPr>
      </w:pPr>
      <w:r>
        <w:rPr>
          <w:rFonts w:hint="eastAsia"/>
          <w:sz w:val="36"/>
          <w:szCs w:val="36"/>
        </w:rPr>
        <w:t>联系电话：</w:t>
      </w:r>
      <w:r>
        <w:rPr>
          <w:rFonts w:hint="eastAsia"/>
          <w:sz w:val="36"/>
          <w:szCs w:val="36"/>
          <w:lang w:val="en-US" w:eastAsia="zh-CN"/>
        </w:rPr>
        <w:t>13826341266</w:t>
      </w:r>
    </w:p>
    <w:p>
      <w:pPr>
        <w:jc w:val="left"/>
        <w:rPr>
          <w:sz w:val="36"/>
          <w:szCs w:val="36"/>
        </w:rPr>
      </w:pPr>
      <w:r>
        <w:rPr>
          <w:rFonts w:hint="eastAsia"/>
          <w:sz w:val="36"/>
          <w:szCs w:val="36"/>
        </w:rPr>
        <w:t>填报日期：2021年5月6日</w:t>
      </w:r>
    </w:p>
    <w:p>
      <w:pPr>
        <w:jc w:val="left"/>
        <w:rPr>
          <w:sz w:val="36"/>
          <w:szCs w:val="36"/>
        </w:rPr>
      </w:pPr>
    </w:p>
    <w:p>
      <w:pPr>
        <w:jc w:val="left"/>
        <w:rPr>
          <w:sz w:val="36"/>
          <w:szCs w:val="36"/>
        </w:rPr>
      </w:pPr>
    </w:p>
    <w:p>
      <w:pPr>
        <w:jc w:val="left"/>
        <w:rPr>
          <w:sz w:val="36"/>
          <w:szCs w:val="36"/>
        </w:rPr>
      </w:pPr>
    </w:p>
    <w:p>
      <w:pPr>
        <w:numPr>
          <w:ilvl w:val="0"/>
          <w:numId w:val="1"/>
        </w:numPr>
        <w:jc w:val="left"/>
        <w:rPr>
          <w:sz w:val="32"/>
          <w:szCs w:val="32"/>
        </w:rPr>
      </w:pPr>
      <w:r>
        <w:rPr>
          <w:rFonts w:hint="eastAsia"/>
          <w:sz w:val="32"/>
          <w:szCs w:val="32"/>
        </w:rPr>
        <w:t>基本情况</w:t>
      </w:r>
    </w:p>
    <w:p>
      <w:pPr>
        <w:ind w:firstLine="640" w:firstLineChars="200"/>
        <w:jc w:val="left"/>
        <w:rPr>
          <w:sz w:val="32"/>
          <w:szCs w:val="32"/>
        </w:rPr>
      </w:pPr>
      <w:r>
        <w:rPr>
          <w:rFonts w:hint="eastAsia"/>
          <w:sz w:val="32"/>
          <w:szCs w:val="32"/>
        </w:rPr>
        <w:t>（一）项目基本情况</w:t>
      </w:r>
    </w:p>
    <w:p>
      <w:pPr>
        <w:ind w:firstLine="640" w:firstLineChars="200"/>
        <w:jc w:val="left"/>
        <w:rPr>
          <w:sz w:val="32"/>
          <w:szCs w:val="32"/>
        </w:rPr>
      </w:pPr>
      <w:r>
        <w:rPr>
          <w:rFonts w:hint="eastAsia"/>
          <w:sz w:val="32"/>
          <w:szCs w:val="32"/>
        </w:rPr>
        <w:t>根据《关于印发&lt;广东省财力薄弱镇（乡）补助资金管理办法&gt;的通知》（粤财预〔2018〕251号）有关规定，犁市镇共收到财力薄弱镇（乡）补助资金</w:t>
      </w:r>
      <w:r>
        <w:rPr>
          <w:rFonts w:hint="eastAsia"/>
          <w:sz w:val="32"/>
          <w:szCs w:val="32"/>
          <w:lang w:val="en-US" w:eastAsia="zh-CN"/>
        </w:rPr>
        <w:t>150</w:t>
      </w:r>
      <w:r>
        <w:rPr>
          <w:rFonts w:hint="eastAsia"/>
          <w:sz w:val="32"/>
          <w:szCs w:val="32"/>
        </w:rPr>
        <w:t>万元，其中2018年</w:t>
      </w:r>
      <w:r>
        <w:rPr>
          <w:rFonts w:hint="eastAsia"/>
          <w:sz w:val="32"/>
          <w:szCs w:val="32"/>
          <w:lang w:val="en-US" w:eastAsia="zh-CN"/>
        </w:rPr>
        <w:t>50</w:t>
      </w:r>
      <w:r>
        <w:rPr>
          <w:rFonts w:hint="eastAsia"/>
          <w:sz w:val="32"/>
          <w:szCs w:val="32"/>
        </w:rPr>
        <w:t>万元，2019年</w:t>
      </w:r>
      <w:r>
        <w:rPr>
          <w:rFonts w:hint="eastAsia"/>
          <w:sz w:val="32"/>
          <w:szCs w:val="32"/>
          <w:lang w:val="en-US" w:eastAsia="zh-CN"/>
        </w:rPr>
        <w:t>50</w:t>
      </w:r>
      <w:r>
        <w:rPr>
          <w:rFonts w:hint="eastAsia"/>
          <w:sz w:val="32"/>
          <w:szCs w:val="32"/>
        </w:rPr>
        <w:t>万元，2020年50万元。在资金的使用过程中，</w:t>
      </w:r>
      <w:r>
        <w:rPr>
          <w:rFonts w:hint="eastAsia"/>
          <w:sz w:val="32"/>
          <w:szCs w:val="32"/>
          <w:lang w:eastAsia="zh-CN"/>
        </w:rPr>
        <w:t>十里亭</w:t>
      </w:r>
      <w:r>
        <w:rPr>
          <w:rFonts w:hint="eastAsia"/>
          <w:sz w:val="32"/>
          <w:szCs w:val="32"/>
        </w:rPr>
        <w:t>镇人民政府严格按照文件要求，优先用于落实国家及省级“保工资、保运转、保基本民生”等政策支出。</w:t>
      </w:r>
    </w:p>
    <w:p>
      <w:pPr>
        <w:numPr>
          <w:ilvl w:val="0"/>
          <w:numId w:val="2"/>
        </w:numPr>
        <w:ind w:firstLine="640" w:firstLineChars="200"/>
        <w:jc w:val="left"/>
        <w:rPr>
          <w:sz w:val="32"/>
          <w:szCs w:val="32"/>
        </w:rPr>
      </w:pPr>
      <w:bookmarkStart w:id="0" w:name="OLE_LINK1"/>
      <w:r>
        <w:rPr>
          <w:rFonts w:hint="eastAsia"/>
          <w:sz w:val="32"/>
          <w:szCs w:val="32"/>
        </w:rPr>
        <w:t>项目决策</w:t>
      </w:r>
      <w:bookmarkEnd w:id="0"/>
      <w:r>
        <w:rPr>
          <w:rFonts w:hint="eastAsia"/>
          <w:sz w:val="32"/>
          <w:szCs w:val="32"/>
        </w:rPr>
        <w:t>情况</w:t>
      </w:r>
    </w:p>
    <w:p>
      <w:pPr>
        <w:ind w:firstLine="640" w:firstLineChars="200"/>
        <w:jc w:val="left"/>
        <w:rPr>
          <w:sz w:val="32"/>
          <w:szCs w:val="32"/>
        </w:rPr>
      </w:pPr>
      <w:r>
        <w:rPr>
          <w:rFonts w:hint="eastAsia"/>
          <w:sz w:val="32"/>
          <w:szCs w:val="32"/>
        </w:rPr>
        <w:t>根据韶浈办联[2005]33号文，</w:t>
      </w:r>
      <w:r>
        <w:rPr>
          <w:rFonts w:hint="eastAsia"/>
          <w:sz w:val="32"/>
          <w:szCs w:val="32"/>
          <w:lang w:eastAsia="zh-CN"/>
        </w:rPr>
        <w:t>十里亭</w:t>
      </w:r>
      <w:r>
        <w:rPr>
          <w:rFonts w:hint="eastAsia"/>
          <w:sz w:val="32"/>
          <w:szCs w:val="32"/>
        </w:rPr>
        <w:t>镇自筹</w:t>
      </w:r>
      <w:bookmarkStart w:id="1" w:name="_Hlk71214637"/>
      <w:r>
        <w:rPr>
          <w:rFonts w:hint="eastAsia"/>
          <w:sz w:val="32"/>
          <w:szCs w:val="32"/>
        </w:rPr>
        <w:t>在职退休人员</w:t>
      </w:r>
      <w:bookmarkEnd w:id="1"/>
      <w:r>
        <w:rPr>
          <w:rFonts w:hint="eastAsia"/>
          <w:sz w:val="32"/>
          <w:szCs w:val="32"/>
        </w:rPr>
        <w:t>（</w:t>
      </w:r>
      <w:r>
        <w:rPr>
          <w:rFonts w:hint="eastAsia"/>
          <w:sz w:val="32"/>
          <w:szCs w:val="32"/>
          <w:lang w:val="en-US" w:eastAsia="zh-CN"/>
        </w:rPr>
        <w:t>31</w:t>
      </w:r>
      <w:r>
        <w:rPr>
          <w:rFonts w:hint="eastAsia"/>
          <w:sz w:val="32"/>
          <w:szCs w:val="32"/>
        </w:rPr>
        <w:t>人）人员经费由镇独立承担。</w:t>
      </w:r>
      <w:r>
        <w:rPr>
          <w:rFonts w:hint="eastAsia"/>
          <w:sz w:val="32"/>
          <w:szCs w:val="32"/>
          <w:lang w:eastAsia="zh-CN"/>
        </w:rPr>
        <w:t>上述</w:t>
      </w:r>
      <w:r>
        <w:rPr>
          <w:rFonts w:hint="eastAsia"/>
          <w:sz w:val="32"/>
          <w:szCs w:val="32"/>
        </w:rPr>
        <w:t>人员</w:t>
      </w:r>
      <w:r>
        <w:rPr>
          <w:rFonts w:hint="eastAsia"/>
          <w:sz w:val="32"/>
          <w:szCs w:val="32"/>
          <w:lang w:eastAsia="zh-CN"/>
        </w:rPr>
        <w:t>的人员经费每年约</w:t>
      </w:r>
      <w:r>
        <w:rPr>
          <w:rFonts w:hint="eastAsia"/>
          <w:sz w:val="32"/>
          <w:szCs w:val="32"/>
          <w:lang w:val="en-US" w:eastAsia="zh-CN"/>
        </w:rPr>
        <w:t>200万</w:t>
      </w:r>
      <w:r>
        <w:rPr>
          <w:rFonts w:hint="eastAsia"/>
          <w:sz w:val="32"/>
          <w:szCs w:val="32"/>
        </w:rPr>
        <w:t>元，镇财政收入薄弱，</w:t>
      </w:r>
      <w:r>
        <w:rPr>
          <w:rFonts w:hint="eastAsia"/>
          <w:sz w:val="32"/>
          <w:szCs w:val="32"/>
          <w:lang w:eastAsia="zh-CN"/>
        </w:rPr>
        <w:t>难以</w:t>
      </w:r>
      <w:r>
        <w:rPr>
          <w:rFonts w:hint="eastAsia"/>
          <w:sz w:val="32"/>
          <w:szCs w:val="32"/>
        </w:rPr>
        <w:t>独立完全承担。为保障工资待遇的准时发放，经</w:t>
      </w:r>
      <w:r>
        <w:rPr>
          <w:rFonts w:hint="eastAsia"/>
          <w:sz w:val="32"/>
          <w:szCs w:val="32"/>
          <w:lang w:eastAsia="zh-CN"/>
        </w:rPr>
        <w:t>十里亭</w:t>
      </w:r>
      <w:bookmarkStart w:id="4" w:name="_GoBack"/>
      <w:bookmarkEnd w:id="4"/>
      <w:r>
        <w:rPr>
          <w:rFonts w:hint="eastAsia"/>
          <w:sz w:val="32"/>
          <w:szCs w:val="32"/>
        </w:rPr>
        <w:t>镇班子会讨论一致通过，此项项目资金主要用于发放自筹在职退休人员及定额事业编在职人员工资待遇。</w:t>
      </w:r>
    </w:p>
    <w:p>
      <w:pPr>
        <w:numPr>
          <w:ilvl w:val="0"/>
          <w:numId w:val="2"/>
        </w:numPr>
        <w:ind w:firstLine="640" w:firstLineChars="200"/>
        <w:jc w:val="left"/>
        <w:rPr>
          <w:sz w:val="32"/>
          <w:szCs w:val="32"/>
        </w:rPr>
      </w:pPr>
      <w:r>
        <w:rPr>
          <w:rFonts w:hint="eastAsia"/>
          <w:sz w:val="32"/>
          <w:szCs w:val="32"/>
        </w:rPr>
        <w:t>绩效目标</w:t>
      </w:r>
    </w:p>
    <w:p>
      <w:pPr>
        <w:ind w:left="420" w:leftChars="200"/>
        <w:jc w:val="left"/>
        <w:rPr>
          <w:sz w:val="32"/>
          <w:szCs w:val="32"/>
        </w:rPr>
      </w:pPr>
      <w:r>
        <w:rPr>
          <w:rFonts w:hint="eastAsia"/>
          <w:sz w:val="32"/>
          <w:szCs w:val="32"/>
        </w:rPr>
        <w:t xml:space="preserve"> 绩效目标情况：</w:t>
      </w:r>
    </w:p>
    <w:p>
      <w:pPr>
        <w:ind w:firstLine="640" w:firstLineChars="200"/>
        <w:jc w:val="left"/>
        <w:rPr>
          <w:sz w:val="32"/>
          <w:szCs w:val="32"/>
        </w:rPr>
      </w:pPr>
      <w:r>
        <w:rPr>
          <w:rFonts w:hint="eastAsia"/>
          <w:sz w:val="32"/>
          <w:szCs w:val="32"/>
        </w:rPr>
        <w:t>绩效预期总体目标为：落实国家及省级“保工资、保运转、保基本民生”等政策支出。</w:t>
      </w:r>
    </w:p>
    <w:p>
      <w:pPr>
        <w:ind w:firstLine="640" w:firstLineChars="200"/>
        <w:jc w:val="left"/>
        <w:rPr>
          <w:sz w:val="32"/>
          <w:szCs w:val="32"/>
        </w:rPr>
      </w:pPr>
      <w:r>
        <w:rPr>
          <w:rFonts w:hint="eastAsia"/>
          <w:sz w:val="32"/>
          <w:szCs w:val="32"/>
        </w:rPr>
        <w:t>预期阶段性目标1为：落实国家及省级“保工资、保运转、保基本民生”等政策支出。</w:t>
      </w:r>
    </w:p>
    <w:p>
      <w:pPr>
        <w:ind w:firstLine="640" w:firstLineChars="200"/>
        <w:jc w:val="left"/>
        <w:rPr>
          <w:sz w:val="32"/>
          <w:szCs w:val="32"/>
        </w:rPr>
      </w:pPr>
      <w:r>
        <w:rPr>
          <w:rFonts w:hint="eastAsia"/>
          <w:sz w:val="32"/>
          <w:szCs w:val="32"/>
        </w:rPr>
        <w:t>预期阶段性目标2为：发放自筹在职退休人员及定额事业编在职人员工资待遇。</w:t>
      </w:r>
    </w:p>
    <w:p>
      <w:pPr>
        <w:ind w:firstLine="640" w:firstLineChars="200"/>
        <w:jc w:val="left"/>
        <w:rPr>
          <w:sz w:val="32"/>
          <w:szCs w:val="32"/>
        </w:rPr>
      </w:pPr>
      <w:r>
        <w:rPr>
          <w:rFonts w:hint="eastAsia"/>
          <w:sz w:val="32"/>
          <w:szCs w:val="32"/>
        </w:rPr>
        <w:t>绩效指标情况：</w:t>
      </w:r>
    </w:p>
    <w:p>
      <w:pPr>
        <w:ind w:firstLine="640" w:firstLineChars="200"/>
        <w:jc w:val="left"/>
        <w:rPr>
          <w:sz w:val="32"/>
          <w:szCs w:val="32"/>
        </w:rPr>
      </w:pPr>
      <w:r>
        <w:rPr>
          <w:rFonts w:hint="eastAsia"/>
          <w:sz w:val="32"/>
          <w:szCs w:val="32"/>
        </w:rPr>
        <w:t>产出指标：指标名称：质量指标—指标名称：资金拨付到位率—评价年度预期值：100%—评价年度实现值：100%。</w:t>
      </w:r>
    </w:p>
    <w:p>
      <w:pPr>
        <w:ind w:firstLine="640" w:firstLineChars="200"/>
        <w:jc w:val="left"/>
        <w:rPr>
          <w:sz w:val="32"/>
          <w:szCs w:val="32"/>
        </w:rPr>
      </w:pPr>
      <w:r>
        <w:rPr>
          <w:rFonts w:hint="eastAsia"/>
          <w:sz w:val="32"/>
          <w:szCs w:val="32"/>
        </w:rPr>
        <w:t>产出指标：指标名称：时效指标—指标名称：到账及时率—评价年度预期值：100%—评价年度实现值：100%。</w:t>
      </w:r>
    </w:p>
    <w:p>
      <w:pPr>
        <w:ind w:firstLine="640" w:firstLineChars="200"/>
        <w:jc w:val="left"/>
        <w:rPr>
          <w:sz w:val="32"/>
          <w:szCs w:val="32"/>
        </w:rPr>
      </w:pPr>
      <w:r>
        <w:rPr>
          <w:rFonts w:hint="eastAsia"/>
          <w:sz w:val="32"/>
          <w:szCs w:val="32"/>
        </w:rPr>
        <w:t>效益指标：指标名称：社会效益指标—指标名称：单位员工满意度—评价年度预期值：100%—评价年度实现值：100%。</w:t>
      </w:r>
    </w:p>
    <w:p>
      <w:pPr>
        <w:ind w:firstLine="640" w:firstLineChars="200"/>
        <w:jc w:val="left"/>
        <w:rPr>
          <w:sz w:val="32"/>
          <w:szCs w:val="32"/>
        </w:rPr>
      </w:pPr>
      <w:r>
        <w:rPr>
          <w:rFonts w:hint="eastAsia"/>
          <w:sz w:val="32"/>
          <w:szCs w:val="32"/>
        </w:rPr>
        <w:t>效益指标：指标名称：可持续发展指标—指标名称：正常运转率—评价年度预期值：100%—评价年度实现值：100%。</w:t>
      </w:r>
    </w:p>
    <w:p>
      <w:pPr>
        <w:numPr>
          <w:ilvl w:val="0"/>
          <w:numId w:val="1"/>
        </w:numPr>
        <w:ind w:firstLine="640" w:firstLineChars="200"/>
        <w:jc w:val="left"/>
        <w:rPr>
          <w:sz w:val="32"/>
          <w:szCs w:val="32"/>
        </w:rPr>
      </w:pPr>
      <w:bookmarkStart w:id="2" w:name="OLE_LINK3"/>
      <w:bookmarkStart w:id="3" w:name="OLE_LINK2"/>
      <w:r>
        <w:rPr>
          <w:rFonts w:hint="eastAsia"/>
          <w:sz w:val="32"/>
          <w:szCs w:val="32"/>
        </w:rPr>
        <w:t>绩效自评</w:t>
      </w:r>
      <w:bookmarkEnd w:id="2"/>
      <w:r>
        <w:rPr>
          <w:rFonts w:hint="eastAsia"/>
          <w:sz w:val="32"/>
          <w:szCs w:val="32"/>
        </w:rPr>
        <w:t>工作组织情况</w:t>
      </w:r>
    </w:p>
    <w:p>
      <w:pPr>
        <w:ind w:firstLine="640" w:firstLineChars="200"/>
        <w:jc w:val="left"/>
        <w:rPr>
          <w:sz w:val="32"/>
          <w:szCs w:val="32"/>
        </w:rPr>
      </w:pPr>
      <w:r>
        <w:rPr>
          <w:rFonts w:hint="eastAsia"/>
          <w:sz w:val="32"/>
          <w:szCs w:val="32"/>
          <w:lang w:eastAsia="zh-CN"/>
        </w:rPr>
        <w:t>十里亭</w:t>
      </w:r>
      <w:r>
        <w:rPr>
          <w:rFonts w:hint="eastAsia"/>
          <w:sz w:val="32"/>
          <w:szCs w:val="32"/>
        </w:rPr>
        <w:t>镇由财经工作组牵头，与财政所、纪检部门共同负责此项工作，严格按照自评方案开展此项工作。</w:t>
      </w:r>
    </w:p>
    <w:p>
      <w:pPr>
        <w:numPr>
          <w:ilvl w:val="0"/>
          <w:numId w:val="1"/>
        </w:numPr>
        <w:ind w:firstLine="640" w:firstLineChars="200"/>
        <w:jc w:val="left"/>
        <w:rPr>
          <w:sz w:val="32"/>
          <w:szCs w:val="32"/>
        </w:rPr>
      </w:pPr>
      <w:r>
        <w:rPr>
          <w:rFonts w:hint="eastAsia"/>
          <w:sz w:val="32"/>
          <w:szCs w:val="32"/>
        </w:rPr>
        <w:t>绩效自评结论</w:t>
      </w:r>
    </w:p>
    <w:p>
      <w:pPr>
        <w:ind w:firstLine="640" w:firstLineChars="200"/>
        <w:jc w:val="left"/>
        <w:rPr>
          <w:sz w:val="32"/>
          <w:szCs w:val="32"/>
        </w:rPr>
      </w:pPr>
      <w:r>
        <w:rPr>
          <w:rFonts w:hint="eastAsia"/>
          <w:sz w:val="32"/>
          <w:szCs w:val="32"/>
        </w:rPr>
        <w:t>我单位自评2018年-2020年财力薄弱镇（乡）补助资金</w:t>
      </w:r>
      <w:r>
        <w:rPr>
          <w:sz w:val="32"/>
          <w:szCs w:val="32"/>
        </w:rPr>
        <w:t>项目</w:t>
      </w:r>
      <w:r>
        <w:rPr>
          <w:rFonts w:hint="eastAsia"/>
          <w:sz w:val="32"/>
          <w:szCs w:val="32"/>
        </w:rPr>
        <w:t>均</w:t>
      </w:r>
      <w:r>
        <w:rPr>
          <w:sz w:val="32"/>
          <w:szCs w:val="32"/>
        </w:rPr>
        <w:t>如期实现预期总体目标。项目目标内容明确，资金分配合理，日常管理工作均按照相关管理制度执行，建立了工作有计划、实施有方案、日常有监督的管理机制，工作取得了较好的成效。</w:t>
      </w:r>
    </w:p>
    <w:p>
      <w:pPr>
        <w:numPr>
          <w:ilvl w:val="0"/>
          <w:numId w:val="1"/>
        </w:numPr>
        <w:ind w:firstLine="640" w:firstLineChars="200"/>
        <w:jc w:val="left"/>
        <w:rPr>
          <w:sz w:val="32"/>
          <w:szCs w:val="32"/>
        </w:rPr>
      </w:pPr>
      <w:r>
        <w:rPr>
          <w:rFonts w:hint="eastAsia"/>
          <w:sz w:val="32"/>
          <w:szCs w:val="32"/>
        </w:rPr>
        <w:t>绩效指标分析</w:t>
      </w:r>
    </w:p>
    <w:p>
      <w:pPr>
        <w:ind w:firstLine="640" w:firstLineChars="200"/>
        <w:jc w:val="left"/>
        <w:rPr>
          <w:sz w:val="32"/>
          <w:szCs w:val="32"/>
        </w:rPr>
      </w:pPr>
      <w:r>
        <w:rPr>
          <w:sz w:val="32"/>
          <w:szCs w:val="32"/>
        </w:rPr>
        <w:t>我单位</w:t>
      </w:r>
      <w:r>
        <w:rPr>
          <w:rFonts w:hint="eastAsia"/>
          <w:sz w:val="32"/>
          <w:szCs w:val="32"/>
        </w:rPr>
        <w:t>2018年-2020年财力薄弱镇（乡）补助资金</w:t>
      </w:r>
      <w:r>
        <w:rPr>
          <w:sz w:val="32"/>
          <w:szCs w:val="32"/>
        </w:rPr>
        <w:t>项目，</w:t>
      </w:r>
      <w:r>
        <w:rPr>
          <w:rFonts w:hint="eastAsia"/>
          <w:sz w:val="32"/>
          <w:szCs w:val="32"/>
        </w:rPr>
        <w:t>三年来</w:t>
      </w:r>
      <w:r>
        <w:rPr>
          <w:sz w:val="32"/>
          <w:szCs w:val="32"/>
        </w:rPr>
        <w:t>从项目立项、资金落实、资金管理、事项管理到经济性、效率性、效果性、公平性，8项二级指标得分都很高，总分达到93分。</w:t>
      </w:r>
    </w:p>
    <w:p>
      <w:pPr>
        <w:ind w:firstLine="640" w:firstLineChars="200"/>
        <w:jc w:val="left"/>
        <w:rPr>
          <w:sz w:val="32"/>
          <w:szCs w:val="32"/>
        </w:rPr>
      </w:pPr>
      <w:r>
        <w:rPr>
          <w:rFonts w:hint="eastAsia"/>
          <w:sz w:val="32"/>
          <w:szCs w:val="32"/>
        </w:rPr>
        <w:t>（一）决策分析</w:t>
      </w:r>
    </w:p>
    <w:p>
      <w:pPr>
        <w:ind w:firstLine="640" w:firstLineChars="200"/>
        <w:jc w:val="left"/>
        <w:rPr>
          <w:sz w:val="32"/>
          <w:szCs w:val="32"/>
        </w:rPr>
      </w:pPr>
      <w:r>
        <w:rPr>
          <w:sz w:val="32"/>
          <w:szCs w:val="32"/>
        </w:rPr>
        <w:t>1、项目立项(11分):项目的申请、设立过程符合相关要求，设定的绩效目标合理，绩效指标细化、明确、清晰、可衡量。</w:t>
      </w:r>
    </w:p>
    <w:p>
      <w:pPr>
        <w:ind w:firstLine="640" w:firstLineChars="200"/>
        <w:jc w:val="left"/>
        <w:rPr>
          <w:sz w:val="32"/>
          <w:szCs w:val="32"/>
        </w:rPr>
      </w:pPr>
      <w:r>
        <w:rPr>
          <w:sz w:val="32"/>
          <w:szCs w:val="32"/>
        </w:rPr>
        <w:t>2、资金落实(8分):资金落实到位情况良好</w:t>
      </w:r>
    </w:p>
    <w:p>
      <w:pPr>
        <w:ind w:firstLine="640" w:firstLineChars="200"/>
        <w:jc w:val="left"/>
        <w:rPr>
          <w:sz w:val="32"/>
          <w:szCs w:val="32"/>
        </w:rPr>
      </w:pPr>
      <w:r>
        <w:rPr>
          <w:rFonts w:hint="eastAsia"/>
          <w:sz w:val="32"/>
          <w:szCs w:val="32"/>
        </w:rPr>
        <w:t>（二）管理分析</w:t>
      </w:r>
    </w:p>
    <w:p>
      <w:pPr>
        <w:ind w:firstLine="640" w:firstLineChars="200"/>
        <w:jc w:val="left"/>
        <w:rPr>
          <w:sz w:val="32"/>
          <w:szCs w:val="32"/>
        </w:rPr>
      </w:pPr>
      <w:r>
        <w:rPr>
          <w:rFonts w:hint="eastAsia"/>
          <w:sz w:val="32"/>
          <w:szCs w:val="32"/>
        </w:rPr>
        <w:t>1</w:t>
      </w:r>
      <w:r>
        <w:rPr>
          <w:sz w:val="32"/>
          <w:szCs w:val="32"/>
        </w:rPr>
        <w:t>、资金管理(12分)：资金支出率100%，预算执行规范、事项支出合规、会计核算规范。</w:t>
      </w:r>
    </w:p>
    <w:p>
      <w:pPr>
        <w:ind w:firstLine="640" w:firstLineChars="200"/>
        <w:jc w:val="left"/>
        <w:rPr>
          <w:sz w:val="32"/>
          <w:szCs w:val="32"/>
        </w:rPr>
      </w:pPr>
      <w:r>
        <w:rPr>
          <w:rFonts w:hint="eastAsia"/>
          <w:sz w:val="32"/>
          <w:szCs w:val="32"/>
        </w:rPr>
        <w:t>2</w:t>
      </w:r>
      <w:r>
        <w:rPr>
          <w:sz w:val="32"/>
          <w:szCs w:val="32"/>
        </w:rPr>
        <w:t>、事项管理(7分)：管理制度健全、资金使用合规、财务监控有效。</w:t>
      </w:r>
    </w:p>
    <w:p>
      <w:pPr>
        <w:ind w:firstLine="640" w:firstLineChars="200"/>
        <w:jc w:val="left"/>
        <w:rPr>
          <w:sz w:val="32"/>
          <w:szCs w:val="32"/>
        </w:rPr>
      </w:pPr>
      <w:r>
        <w:rPr>
          <w:rFonts w:hint="eastAsia"/>
          <w:sz w:val="32"/>
          <w:szCs w:val="32"/>
        </w:rPr>
        <w:t>（三）产出分析</w:t>
      </w:r>
    </w:p>
    <w:p>
      <w:pPr>
        <w:ind w:firstLine="640" w:firstLineChars="200"/>
        <w:jc w:val="left"/>
        <w:rPr>
          <w:sz w:val="32"/>
          <w:szCs w:val="32"/>
        </w:rPr>
      </w:pPr>
      <w:r>
        <w:rPr>
          <w:rFonts w:hint="eastAsia"/>
          <w:sz w:val="32"/>
          <w:szCs w:val="32"/>
        </w:rPr>
        <w:t>1</w:t>
      </w:r>
      <w:r>
        <w:rPr>
          <w:sz w:val="32"/>
          <w:szCs w:val="32"/>
        </w:rPr>
        <w:t>、经济性(5分)：</w:t>
      </w:r>
      <w:r>
        <w:rPr>
          <w:rFonts w:hint="eastAsia"/>
          <w:sz w:val="32"/>
          <w:szCs w:val="32"/>
        </w:rPr>
        <w:t>预算</w:t>
      </w:r>
      <w:r>
        <w:rPr>
          <w:sz w:val="32"/>
          <w:szCs w:val="32"/>
        </w:rPr>
        <w:t>完成率100％、成本节约率100％。</w:t>
      </w:r>
    </w:p>
    <w:p>
      <w:pPr>
        <w:ind w:firstLine="640" w:firstLineChars="200"/>
        <w:jc w:val="left"/>
        <w:rPr>
          <w:sz w:val="32"/>
          <w:szCs w:val="32"/>
        </w:rPr>
      </w:pPr>
      <w:r>
        <w:rPr>
          <w:rFonts w:hint="eastAsia"/>
          <w:sz w:val="32"/>
          <w:szCs w:val="32"/>
        </w:rPr>
        <w:t>2</w:t>
      </w:r>
      <w:r>
        <w:rPr>
          <w:sz w:val="32"/>
          <w:szCs w:val="32"/>
        </w:rPr>
        <w:t>、效率性(25分)：完成及时率100％、质量达标率100％。</w:t>
      </w:r>
    </w:p>
    <w:p>
      <w:pPr>
        <w:ind w:firstLine="640" w:firstLineChars="200"/>
        <w:jc w:val="left"/>
        <w:rPr>
          <w:sz w:val="32"/>
          <w:szCs w:val="32"/>
        </w:rPr>
      </w:pPr>
      <w:r>
        <w:rPr>
          <w:rFonts w:hint="eastAsia"/>
          <w:sz w:val="32"/>
          <w:szCs w:val="32"/>
        </w:rPr>
        <w:t>（四）效益实现度分析</w:t>
      </w:r>
    </w:p>
    <w:p>
      <w:pPr>
        <w:ind w:firstLine="640" w:firstLineChars="200"/>
        <w:jc w:val="left"/>
        <w:rPr>
          <w:sz w:val="32"/>
          <w:szCs w:val="32"/>
        </w:rPr>
      </w:pPr>
      <w:r>
        <w:rPr>
          <w:rFonts w:hint="eastAsia"/>
          <w:sz w:val="32"/>
          <w:szCs w:val="32"/>
        </w:rPr>
        <w:t>1</w:t>
      </w:r>
      <w:r>
        <w:rPr>
          <w:sz w:val="32"/>
          <w:szCs w:val="32"/>
        </w:rPr>
        <w:t>、效果性(20分)：项目实施效益好</w:t>
      </w:r>
      <w:r>
        <w:rPr>
          <w:rFonts w:hint="eastAsia"/>
          <w:sz w:val="32"/>
          <w:szCs w:val="32"/>
        </w:rPr>
        <w:t>，绩效指标评价年度实现值为100%</w:t>
      </w:r>
      <w:r>
        <w:rPr>
          <w:sz w:val="32"/>
          <w:szCs w:val="32"/>
        </w:rPr>
        <w:t>。</w:t>
      </w:r>
    </w:p>
    <w:p>
      <w:pPr>
        <w:ind w:firstLine="640" w:firstLineChars="200"/>
        <w:jc w:val="left"/>
        <w:rPr>
          <w:sz w:val="32"/>
          <w:szCs w:val="32"/>
        </w:rPr>
      </w:pPr>
      <w:r>
        <w:rPr>
          <w:rFonts w:hint="eastAsia"/>
          <w:sz w:val="32"/>
          <w:szCs w:val="32"/>
        </w:rPr>
        <w:t>2</w:t>
      </w:r>
      <w:r>
        <w:rPr>
          <w:sz w:val="32"/>
          <w:szCs w:val="32"/>
        </w:rPr>
        <w:t>、公平性(5分)：群体满意度100%。</w:t>
      </w:r>
    </w:p>
    <w:p>
      <w:pPr>
        <w:ind w:firstLine="640" w:firstLineChars="200"/>
        <w:jc w:val="left"/>
        <w:rPr>
          <w:sz w:val="32"/>
          <w:szCs w:val="32"/>
        </w:rPr>
      </w:pPr>
      <w:r>
        <w:rPr>
          <w:rFonts w:hint="eastAsia"/>
          <w:sz w:val="32"/>
          <w:szCs w:val="32"/>
        </w:rPr>
        <w:t>五、存在问题</w:t>
      </w:r>
    </w:p>
    <w:p>
      <w:pPr>
        <w:ind w:firstLine="640" w:firstLineChars="200"/>
        <w:jc w:val="left"/>
        <w:rPr>
          <w:sz w:val="32"/>
          <w:szCs w:val="32"/>
        </w:rPr>
      </w:pPr>
      <w:r>
        <w:rPr>
          <w:rFonts w:hint="eastAsia"/>
          <w:sz w:val="32"/>
          <w:szCs w:val="32"/>
        </w:rPr>
        <w:t>无</w:t>
      </w:r>
    </w:p>
    <w:p>
      <w:pPr>
        <w:ind w:firstLine="640" w:firstLineChars="200"/>
        <w:jc w:val="left"/>
        <w:rPr>
          <w:sz w:val="32"/>
          <w:szCs w:val="32"/>
        </w:rPr>
      </w:pPr>
      <w:r>
        <w:rPr>
          <w:rFonts w:hint="eastAsia"/>
          <w:sz w:val="32"/>
          <w:szCs w:val="32"/>
        </w:rPr>
        <w:t>六、下一步计划</w:t>
      </w:r>
    </w:p>
    <w:p>
      <w:pPr>
        <w:ind w:firstLine="640" w:firstLineChars="200"/>
        <w:jc w:val="left"/>
        <w:rPr>
          <w:sz w:val="32"/>
          <w:szCs w:val="32"/>
        </w:rPr>
      </w:pPr>
      <w:r>
        <w:rPr>
          <w:rFonts w:hint="eastAsia"/>
          <w:sz w:val="32"/>
          <w:szCs w:val="32"/>
        </w:rPr>
        <w:t>2021年</w:t>
      </w:r>
      <w:r>
        <w:rPr>
          <w:rFonts w:hint="eastAsia"/>
          <w:sz w:val="32"/>
          <w:szCs w:val="32"/>
          <w:lang w:eastAsia="zh-CN"/>
        </w:rPr>
        <w:t>十里亭</w:t>
      </w:r>
      <w:r>
        <w:rPr>
          <w:rFonts w:hint="eastAsia"/>
          <w:sz w:val="32"/>
          <w:szCs w:val="32"/>
        </w:rPr>
        <w:t>镇财力薄弱镇（乡）补助资金</w:t>
      </w:r>
      <w:r>
        <w:rPr>
          <w:sz w:val="32"/>
          <w:szCs w:val="32"/>
        </w:rPr>
        <w:t>项目</w:t>
      </w:r>
      <w:r>
        <w:rPr>
          <w:rFonts w:hint="eastAsia"/>
          <w:sz w:val="32"/>
          <w:szCs w:val="32"/>
        </w:rPr>
        <w:t>严格按照相关文件的规定，主要用于发放自筹在职退休人员及定额事业编在职人员工资待遇。</w:t>
      </w:r>
    </w:p>
    <w:bookmarkEnd w:id="3"/>
    <w:p>
      <w:pPr>
        <w:jc w:val="left"/>
        <w:rPr>
          <w:sz w:val="32"/>
          <w:szCs w:val="32"/>
        </w:rPr>
      </w:pPr>
    </w:p>
    <w:p>
      <w:pPr>
        <w:ind w:firstLine="640" w:firstLineChars="200"/>
        <w:jc w:val="left"/>
        <w:rPr>
          <w:sz w:val="32"/>
          <w:szCs w:val="32"/>
        </w:rPr>
      </w:pPr>
    </w:p>
    <w:p>
      <w:pPr>
        <w:ind w:firstLine="640" w:firstLineChars="200"/>
        <w:jc w:val="left"/>
        <w:rPr>
          <w:sz w:val="32"/>
          <w:szCs w:val="32"/>
        </w:rPr>
      </w:pPr>
    </w:p>
    <w:p>
      <w:pPr>
        <w:ind w:firstLine="640" w:firstLineChars="200"/>
        <w:jc w:val="left"/>
        <w:rPr>
          <w:sz w:val="32"/>
          <w:szCs w:val="32"/>
        </w:rPr>
      </w:pPr>
    </w:p>
    <w:p>
      <w:pPr>
        <w:ind w:firstLine="640" w:firstLineChars="200"/>
        <w:jc w:val="left"/>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4EDCDC"/>
    <w:multiLevelType w:val="singleLevel"/>
    <w:tmpl w:val="CB4EDCDC"/>
    <w:lvl w:ilvl="0" w:tentative="0">
      <w:start w:val="1"/>
      <w:numFmt w:val="chineseCounting"/>
      <w:suff w:val="nothing"/>
      <w:lvlText w:val="%1、"/>
      <w:lvlJc w:val="left"/>
      <w:rPr>
        <w:rFonts w:hint="eastAsia"/>
      </w:rPr>
    </w:lvl>
  </w:abstractNum>
  <w:abstractNum w:abstractNumId="1">
    <w:nsid w:val="58E2D3BE"/>
    <w:multiLevelType w:val="singleLevel"/>
    <w:tmpl w:val="58E2D3B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6B069E"/>
    <w:rsid w:val="001111ED"/>
    <w:rsid w:val="002F4C68"/>
    <w:rsid w:val="00663D59"/>
    <w:rsid w:val="00A42BC1"/>
    <w:rsid w:val="1C282B2A"/>
    <w:rsid w:val="29764FE0"/>
    <w:rsid w:val="2A6B069E"/>
    <w:rsid w:val="2B0F29A8"/>
    <w:rsid w:val="36000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232</Words>
  <Characters>1324</Characters>
  <Lines>11</Lines>
  <Paragraphs>3</Paragraphs>
  <TotalTime>39</TotalTime>
  <ScaleCrop>false</ScaleCrop>
  <LinksUpToDate>false</LinksUpToDate>
  <CharactersWithSpaces>1553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2021-04-30T07:52:00Z</dcterms:created>
  <dc:creator>Administrator</dc:creator>
  <cp:lastModifiedBy>Administrator</cp:lastModifiedBy>
  <dcterms:modified xsi:type="dcterms:W3CDTF">2021-12-03T02:35:52Z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F90553B08A954229A096BD2D35F237C3</vt:lpwstr>
  </property>
</Properties>
</file>