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lang w:eastAsia="zh-CN"/>
        </w:rPr>
        <w:t>浈江区人社局</w:t>
      </w:r>
      <w:r>
        <w:rPr>
          <w:rFonts w:hint="eastAsia" w:ascii="方正小标宋简体" w:hAnsi="方正小标宋简体" w:eastAsia="方正小标宋简体" w:cs="方正小标宋简体"/>
          <w:sz w:val="44"/>
        </w:rPr>
        <w:t>2021年度行政许可实施</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和监督管理情况报告</w:t>
      </w:r>
    </w:p>
    <w:p>
      <w:pPr>
        <w:rPr>
          <w:rFonts w:hint="eastAsia"/>
          <w:lang w:eastAsia="zh-CN"/>
        </w:rPr>
      </w:pPr>
    </w:p>
    <w:p>
      <w:pPr>
        <w:ind w:firstLine="632" w:firstLineChars="200"/>
      </w:pPr>
      <w:bookmarkStart w:id="0" w:name="_GoBack"/>
      <w:bookmarkEnd w:id="0"/>
      <w:r>
        <w:t>根据《</w:t>
      </w:r>
      <w:r>
        <w:rPr>
          <w:rFonts w:hint="eastAsia"/>
        </w:rPr>
        <w:t>关于做好2021年度行政许可实施和监督管理情况年度报告工作的通知</w:t>
      </w:r>
      <w:r>
        <w:t>》要求，现将我单位2021年度行政许可实施和监督管理情况报告如下：</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ascii="黑体" w:hAnsi="黑体" w:eastAsia="黑体" w:cs="黑体"/>
        </w:rPr>
      </w:pPr>
      <w:r>
        <w:rPr>
          <w:rFonts w:hint="eastAsia" w:ascii="黑体" w:hAnsi="黑体" w:eastAsia="黑体" w:cs="黑体"/>
        </w:rPr>
        <w:t>一、基本情况</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pPr>
      <w:r>
        <w:rPr>
          <w:rFonts w:hint="eastAsia" w:ascii="楷体_GB2312" w:hAnsi="楷体_GB2312" w:eastAsia="楷体_GB2312" w:cs="楷体_GB2312"/>
          <w:lang w:eastAsia="zh-CN"/>
        </w:rPr>
        <w:t>（</w:t>
      </w:r>
      <w:r>
        <w:rPr>
          <w:rFonts w:hint="eastAsia" w:ascii="楷体_GB2312" w:hAnsi="楷体_GB2312" w:eastAsia="楷体_GB2312" w:cs="楷体_GB2312"/>
        </w:rPr>
        <w:t>一</w:t>
      </w:r>
      <w:r>
        <w:rPr>
          <w:rFonts w:hint="eastAsia" w:ascii="楷体_GB2312" w:hAnsi="楷体_GB2312" w:eastAsia="楷体_GB2312" w:cs="楷体_GB2312"/>
          <w:lang w:eastAsia="zh-CN"/>
        </w:rPr>
        <w:t>）</w:t>
      </w:r>
      <w:r>
        <w:rPr>
          <w:rFonts w:hint="eastAsia" w:ascii="楷体_GB2312" w:hAnsi="楷体_GB2312" w:eastAsia="楷体_GB2312" w:cs="楷体_GB2312"/>
        </w:rPr>
        <w:t>现有事项及办理情况</w:t>
      </w:r>
      <w:r>
        <w:t>。</w:t>
      </w:r>
      <w:r>
        <w:rPr>
          <w:rFonts w:hint="eastAsia"/>
          <w:lang w:val="en-US" w:eastAsia="zh-CN"/>
        </w:rPr>
        <w:t>浈江区人社局现有行政许可事项5项，分别为：劳务派遣经营许可；民办职业培训学校的变更审批；民办职业培训学校新设立审批；企业实行不定时工作制和综合计算工时工作制审批；人力资源服务许可审批。所有事项均进驻区政务服务大厅。2021年，我局行政许可申请数为18件，受理数为17件，按时办结数为17件。不受理数为1件，原因为申请人提交的材料不符合办理的要求。受理行政许可事项17件中，同意审批的17件，不同意审批的0件。</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pPr>
      <w:r>
        <w:rPr>
          <w:rFonts w:hint="eastAsia" w:ascii="楷体_GB2312" w:hAnsi="楷体_GB2312" w:eastAsia="楷体_GB2312" w:cs="楷体_GB2312"/>
          <w:lang w:eastAsia="zh-CN"/>
        </w:rPr>
        <w:t>（</w:t>
      </w:r>
      <w:r>
        <w:rPr>
          <w:rFonts w:hint="eastAsia" w:ascii="楷体_GB2312" w:hAnsi="楷体_GB2312" w:eastAsia="楷体_GB2312" w:cs="楷体_GB2312"/>
        </w:rPr>
        <w:t>二</w:t>
      </w:r>
      <w:r>
        <w:rPr>
          <w:rFonts w:hint="eastAsia" w:ascii="楷体_GB2312" w:hAnsi="楷体_GB2312" w:eastAsia="楷体_GB2312" w:cs="楷体_GB2312"/>
          <w:lang w:eastAsia="zh-CN"/>
        </w:rPr>
        <w:t>）</w:t>
      </w:r>
      <w:r>
        <w:rPr>
          <w:rFonts w:hint="eastAsia" w:ascii="楷体_GB2312" w:hAnsi="楷体_GB2312" w:eastAsia="楷体_GB2312" w:cs="楷体_GB2312"/>
        </w:rPr>
        <w:t>依法实施情况。</w:t>
      </w:r>
      <w:r>
        <w:rPr>
          <w:rFonts w:hint="eastAsia"/>
          <w:lang w:eastAsia="zh-CN"/>
        </w:rPr>
        <w:t>我局严格</w:t>
      </w:r>
      <w:r>
        <w:rPr>
          <w:rFonts w:hint="eastAsia"/>
        </w:rPr>
        <w:t>遵守</w:t>
      </w:r>
      <w:r>
        <w:rPr>
          <w:rFonts w:hint="eastAsia"/>
          <w:lang w:eastAsia="zh-CN"/>
        </w:rPr>
        <w:t>上述行政许可的</w:t>
      </w:r>
      <w:r>
        <w:rPr>
          <w:rFonts w:hint="eastAsia"/>
        </w:rPr>
        <w:t>审批权限、程序、环节、条件等</w:t>
      </w:r>
      <w:r>
        <w:rPr>
          <w:rFonts w:hint="eastAsia"/>
          <w:lang w:eastAsia="zh-CN"/>
        </w:rPr>
        <w:t>规范要求，依法遵照现有行政许可配套的规范性文件，合规执行既定审批程序。</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lang w:eastAsia="zh-CN"/>
        </w:rPr>
      </w:pPr>
      <w:r>
        <w:rPr>
          <w:rFonts w:hint="eastAsia" w:ascii="楷体_GB2312" w:hAnsi="楷体_GB2312" w:eastAsia="楷体_GB2312" w:cs="楷体_GB2312"/>
          <w:lang w:eastAsia="zh-CN"/>
        </w:rPr>
        <w:t>（</w:t>
      </w:r>
      <w:r>
        <w:rPr>
          <w:rFonts w:hint="eastAsia" w:ascii="楷体_GB2312" w:hAnsi="楷体_GB2312" w:eastAsia="楷体_GB2312" w:cs="楷体_GB2312"/>
        </w:rPr>
        <w:t>三</w:t>
      </w:r>
      <w:r>
        <w:rPr>
          <w:rFonts w:hint="eastAsia" w:ascii="楷体_GB2312" w:hAnsi="楷体_GB2312" w:eastAsia="楷体_GB2312" w:cs="楷体_GB2312"/>
          <w:lang w:eastAsia="zh-CN"/>
        </w:rPr>
        <w:t>）</w:t>
      </w:r>
      <w:r>
        <w:rPr>
          <w:rFonts w:hint="eastAsia" w:ascii="楷体_GB2312" w:hAnsi="楷体_GB2312" w:eastAsia="楷体_GB2312" w:cs="楷体_GB2312"/>
        </w:rPr>
        <w:t>公开公示情况。</w:t>
      </w:r>
      <w:r>
        <w:rPr>
          <w:rFonts w:hint="eastAsia"/>
          <w:lang w:eastAsia="zh-CN"/>
        </w:rPr>
        <w:t>我局已经通过网上办事大厅公开了全部行政许可事项办事指南，包括表格下载、网上咨询、网上申请、网上投诉、结果查询等项目。对每一项行政审批进行细化，明确了各项行政审批的办理对象、办理依据、办理流程、办理条件、期限、申请材料、收费标准、申请书格式文本、咨询投诉方式等信息；并通过我局门户网站和省政府信息公开系统向社会公开全部非涉密行政许可审批的结果。</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lang w:eastAsia="zh-CN"/>
        </w:rPr>
      </w:pPr>
      <w:r>
        <w:rPr>
          <w:rFonts w:hint="eastAsia"/>
          <w:lang w:eastAsia="zh-CN"/>
        </w:rPr>
        <w:t>各行政许可事项的办事指南具体网址如下。</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lang w:val="en-US" w:eastAsia="zh-CN"/>
        </w:rPr>
      </w:pPr>
      <w:r>
        <w:rPr>
          <w:rFonts w:hint="eastAsia"/>
          <w:lang w:val="en-US" w:eastAsia="zh-CN"/>
        </w:rPr>
        <w:t>劳务派遣经营许可：</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lang w:val="en-US" w:eastAsia="zh-CN"/>
        </w:rPr>
      </w:pPr>
      <w:r>
        <w:rPr>
          <w:rFonts w:hint="eastAsia"/>
          <w:lang w:val="en-US" w:eastAsia="zh-CN"/>
        </w:rPr>
        <w:fldChar w:fldCharType="begin"/>
      </w:r>
      <w:r>
        <w:rPr>
          <w:rFonts w:hint="eastAsia"/>
          <w:lang w:val="en-US" w:eastAsia="zh-CN"/>
        </w:rPr>
        <w:instrText xml:space="preserve"> HYPERLINK "http://www.gdzwfw.gov.cn/portal/guide/11440204006955940R4440111011001" </w:instrText>
      </w:r>
      <w:r>
        <w:rPr>
          <w:rFonts w:hint="eastAsia"/>
          <w:lang w:val="en-US" w:eastAsia="zh-CN"/>
        </w:rPr>
        <w:fldChar w:fldCharType="separate"/>
      </w:r>
      <w:r>
        <w:rPr>
          <w:rFonts w:hint="eastAsia"/>
          <w:lang w:val="en-US" w:eastAsia="zh-CN"/>
        </w:rPr>
        <w:t>http://www.gdzwfw.gov.cn/portal/guide/11440204006955940R4440111011001</w:t>
      </w:r>
      <w:r>
        <w:rPr>
          <w:rFonts w:hint="eastAsia"/>
          <w:lang w:val="en-US" w:eastAsia="zh-CN"/>
        </w:rPr>
        <w:fldChar w:fldCharType="end"/>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lang w:val="en-US" w:eastAsia="zh-CN"/>
        </w:rPr>
      </w:pPr>
      <w:r>
        <w:rPr>
          <w:rFonts w:hint="eastAsia"/>
          <w:lang w:val="en-US" w:eastAsia="zh-CN"/>
        </w:rPr>
        <w:t>民办职业培训学校的变更审批：</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lang w:val="en-US" w:eastAsia="zh-CN"/>
        </w:rPr>
      </w:pPr>
      <w:r>
        <w:rPr>
          <w:rFonts w:hint="eastAsia"/>
          <w:lang w:val="en-US" w:eastAsia="zh-CN"/>
        </w:rPr>
        <w:fldChar w:fldCharType="begin"/>
      </w:r>
      <w:r>
        <w:rPr>
          <w:rFonts w:hint="eastAsia"/>
          <w:lang w:val="en-US" w:eastAsia="zh-CN"/>
        </w:rPr>
        <w:instrText xml:space="preserve"> HYPERLINK "http://www.gdzwfw.gov.cn/portal/guide/11440204006955940R4440111002005" </w:instrText>
      </w:r>
      <w:r>
        <w:rPr>
          <w:rFonts w:hint="eastAsia"/>
          <w:lang w:val="en-US" w:eastAsia="zh-CN"/>
        </w:rPr>
        <w:fldChar w:fldCharType="separate"/>
      </w:r>
      <w:r>
        <w:rPr>
          <w:rFonts w:hint="eastAsia"/>
          <w:lang w:val="en-US" w:eastAsia="zh-CN"/>
        </w:rPr>
        <w:t>http://www.gdzwfw.gov.cn/portal/guide/11440204006955940R4440111002005</w:t>
      </w:r>
      <w:r>
        <w:rPr>
          <w:rFonts w:hint="eastAsia"/>
          <w:lang w:val="en-US" w:eastAsia="zh-CN"/>
        </w:rPr>
        <w:fldChar w:fldCharType="end"/>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lang w:val="en-US" w:eastAsia="zh-CN"/>
        </w:rPr>
      </w:pPr>
      <w:r>
        <w:rPr>
          <w:rFonts w:hint="eastAsia"/>
          <w:lang w:val="en-US" w:eastAsia="zh-CN"/>
        </w:rPr>
        <w:t>民办职业培训学校新设立审批：</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lang w:val="en-US" w:eastAsia="zh-CN"/>
        </w:rPr>
      </w:pPr>
      <w:r>
        <w:rPr>
          <w:rFonts w:hint="eastAsia"/>
          <w:lang w:val="en-US" w:eastAsia="zh-CN"/>
        </w:rPr>
        <w:fldChar w:fldCharType="begin"/>
      </w:r>
      <w:r>
        <w:rPr>
          <w:rFonts w:hint="eastAsia"/>
          <w:lang w:val="en-US" w:eastAsia="zh-CN"/>
        </w:rPr>
        <w:instrText xml:space="preserve"> HYPERLINK "http://www.gdzwfw.gov.cn/portal/guide/11440204006955940R4440111002004" </w:instrText>
      </w:r>
      <w:r>
        <w:rPr>
          <w:rFonts w:hint="eastAsia"/>
          <w:lang w:val="en-US" w:eastAsia="zh-CN"/>
        </w:rPr>
        <w:fldChar w:fldCharType="separate"/>
      </w:r>
      <w:r>
        <w:rPr>
          <w:rFonts w:hint="eastAsia"/>
          <w:lang w:val="en-US" w:eastAsia="zh-CN"/>
        </w:rPr>
        <w:t>http://www.gdzwfw.gov.cn/portal/guide/11440204006955940R4440111002004</w:t>
      </w:r>
      <w:r>
        <w:rPr>
          <w:rFonts w:hint="eastAsia"/>
          <w:lang w:val="en-US" w:eastAsia="zh-CN"/>
        </w:rPr>
        <w:fldChar w:fldCharType="end"/>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lang w:val="en-US" w:eastAsia="zh-CN"/>
        </w:rPr>
      </w:pPr>
      <w:r>
        <w:rPr>
          <w:rFonts w:hint="eastAsia"/>
          <w:lang w:val="en-US" w:eastAsia="zh-CN"/>
        </w:rPr>
        <w:t>企业实行不定时工作制和综合计算工时工作制审批：</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lang w:val="en-US" w:eastAsia="zh-CN"/>
        </w:rPr>
      </w:pPr>
      <w:r>
        <w:rPr>
          <w:rFonts w:hint="eastAsia"/>
          <w:lang w:val="en-US" w:eastAsia="zh-CN"/>
        </w:rPr>
        <w:fldChar w:fldCharType="begin"/>
      </w:r>
      <w:r>
        <w:rPr>
          <w:rFonts w:hint="eastAsia"/>
          <w:lang w:val="en-US" w:eastAsia="zh-CN"/>
        </w:rPr>
        <w:instrText xml:space="preserve"> HYPERLINK "http://www.gdzwfw.gov.cn/portal/guide/11440204006955940R4440111006000" </w:instrText>
      </w:r>
      <w:r>
        <w:rPr>
          <w:rFonts w:hint="eastAsia"/>
          <w:lang w:val="en-US" w:eastAsia="zh-CN"/>
        </w:rPr>
        <w:fldChar w:fldCharType="separate"/>
      </w:r>
      <w:r>
        <w:rPr>
          <w:rFonts w:hint="eastAsia"/>
          <w:lang w:val="en-US" w:eastAsia="zh-CN"/>
        </w:rPr>
        <w:t>http://www.gdzwfw.gov.cn/portal/guide/11440204006955940R4440111006000</w:t>
      </w:r>
      <w:r>
        <w:rPr>
          <w:rFonts w:hint="eastAsia"/>
          <w:lang w:val="en-US" w:eastAsia="zh-CN"/>
        </w:rPr>
        <w:fldChar w:fldCharType="end"/>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lang w:val="en-US" w:eastAsia="zh-CN"/>
        </w:rPr>
      </w:pPr>
      <w:r>
        <w:rPr>
          <w:rFonts w:hint="eastAsia"/>
          <w:lang w:val="en-US" w:eastAsia="zh-CN"/>
        </w:rPr>
        <w:t>人力资源服务许可审批：</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lang w:val="en-US" w:eastAsia="zh-CN"/>
        </w:rPr>
      </w:pPr>
      <w:r>
        <w:rPr>
          <w:rFonts w:hint="eastAsia"/>
          <w:lang w:val="en-US" w:eastAsia="zh-CN"/>
        </w:rPr>
        <w:fldChar w:fldCharType="begin"/>
      </w:r>
      <w:r>
        <w:rPr>
          <w:rFonts w:hint="eastAsia"/>
          <w:lang w:val="en-US" w:eastAsia="zh-CN"/>
        </w:rPr>
        <w:instrText xml:space="preserve"> HYPERLINK "http://www.gdzwfw.gov.cn/portal/guide/11440204006955940R4440111103001" </w:instrText>
      </w:r>
      <w:r>
        <w:rPr>
          <w:rFonts w:hint="eastAsia"/>
          <w:lang w:val="en-US" w:eastAsia="zh-CN"/>
        </w:rPr>
        <w:fldChar w:fldCharType="separate"/>
      </w:r>
      <w:r>
        <w:rPr>
          <w:rFonts w:hint="eastAsia"/>
          <w:lang w:val="en-US" w:eastAsia="zh-CN"/>
        </w:rPr>
        <w:t>http://www.gdzwfw.gov.cn/portal/guide/11440204006955940R4440111103001</w:t>
      </w:r>
      <w:r>
        <w:rPr>
          <w:rFonts w:hint="eastAsia"/>
          <w:lang w:val="en-US" w:eastAsia="zh-CN"/>
        </w:rPr>
        <w:fldChar w:fldCharType="end"/>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lang w:eastAsia="zh-CN"/>
        </w:rPr>
      </w:pPr>
      <w:r>
        <w:rPr>
          <w:rFonts w:hint="eastAsia"/>
          <w:lang w:eastAsia="zh-CN"/>
        </w:rPr>
        <w:t>我局经办的行政许可的实施过程和结果均依法公开公示于政府信息公开网上，网址为：</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lang w:eastAsia="zh-CN"/>
        </w:rPr>
      </w:pPr>
      <w:r>
        <w:rPr>
          <w:rFonts w:hint="eastAsia"/>
          <w:lang w:eastAsia="zh-CN"/>
        </w:rPr>
        <w:fldChar w:fldCharType="begin"/>
      </w:r>
      <w:r>
        <w:rPr>
          <w:rFonts w:hint="eastAsia"/>
          <w:lang w:eastAsia="zh-CN"/>
        </w:rPr>
        <w:instrText xml:space="preserve"> HYPERLINK "http://www.sgzj.gov.cn/sgzjrlzyj/gkmlpt/index" </w:instrText>
      </w:r>
      <w:r>
        <w:rPr>
          <w:rFonts w:hint="eastAsia"/>
          <w:lang w:eastAsia="zh-CN"/>
        </w:rPr>
        <w:fldChar w:fldCharType="separate"/>
      </w:r>
      <w:r>
        <w:rPr>
          <w:rFonts w:hint="eastAsia"/>
          <w:lang w:eastAsia="zh-CN"/>
        </w:rPr>
        <w:t>http://www.sgzj.gov.cn/sgzjrlzyj/gkmlpt/index</w:t>
      </w:r>
      <w:r>
        <w:rPr>
          <w:rFonts w:hint="eastAsia"/>
          <w:lang w:eastAsia="zh-CN"/>
        </w:rPr>
        <w:fldChar w:fldCharType="end"/>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highlight w:val="none"/>
        </w:rPr>
      </w:pPr>
      <w:r>
        <w:rPr>
          <w:rFonts w:hint="eastAsia" w:ascii="楷体_GB2312" w:hAnsi="楷体_GB2312" w:eastAsia="楷体_GB2312" w:cs="楷体_GB2312"/>
          <w:lang w:eastAsia="zh-CN"/>
        </w:rPr>
        <w:t>（</w:t>
      </w:r>
      <w:r>
        <w:rPr>
          <w:rFonts w:hint="eastAsia" w:ascii="楷体_GB2312" w:hAnsi="楷体_GB2312" w:eastAsia="楷体_GB2312" w:cs="楷体_GB2312"/>
        </w:rPr>
        <w:t>四</w:t>
      </w:r>
      <w:r>
        <w:rPr>
          <w:rFonts w:hint="eastAsia" w:ascii="楷体_GB2312" w:hAnsi="楷体_GB2312" w:eastAsia="楷体_GB2312" w:cs="楷体_GB2312"/>
          <w:lang w:eastAsia="zh-CN"/>
        </w:rPr>
        <w:t>）</w:t>
      </w:r>
      <w:r>
        <w:rPr>
          <w:rFonts w:hint="eastAsia" w:ascii="楷体_GB2312" w:hAnsi="楷体_GB2312" w:eastAsia="楷体_GB2312" w:cs="楷体_GB2312"/>
        </w:rPr>
        <w:t>监督管理情况。</w:t>
      </w:r>
      <w:r>
        <w:rPr>
          <w:rFonts w:hint="eastAsia"/>
          <w:lang w:eastAsia="zh-CN"/>
        </w:rPr>
        <w:t>我局对于准许的行政审批事项，采取抽查、相关部门属地管理等方式进行监管。我局纪律检查委员会对行政许可实施行为从业务经办人员办理时限、办理程序、廉洁自律等方面进行监督。</w:t>
      </w:r>
      <w:r>
        <w:rPr>
          <w:rFonts w:hint="eastAsia"/>
          <w:highlight w:val="none"/>
          <w:lang w:val="en-US" w:eastAsia="zh-CN"/>
        </w:rPr>
        <w:t>2021年未发现业务经办人员在办理行政许可审批过程中有违法违规行为，也未收到行政相对人及其他群众的举报投诉。</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pPr>
      <w:r>
        <w:rPr>
          <w:rFonts w:hint="eastAsia" w:ascii="楷体_GB2312" w:hAnsi="楷体_GB2312" w:eastAsia="楷体_GB2312" w:cs="楷体_GB2312"/>
          <w:lang w:eastAsia="zh-CN"/>
        </w:rPr>
        <w:t>（</w:t>
      </w:r>
      <w:r>
        <w:rPr>
          <w:rFonts w:hint="eastAsia" w:ascii="楷体_GB2312" w:hAnsi="楷体_GB2312" w:eastAsia="楷体_GB2312" w:cs="楷体_GB2312"/>
        </w:rPr>
        <w:t>五</w:t>
      </w:r>
      <w:r>
        <w:rPr>
          <w:rFonts w:hint="eastAsia" w:ascii="楷体_GB2312" w:hAnsi="楷体_GB2312" w:eastAsia="楷体_GB2312" w:cs="楷体_GB2312"/>
          <w:lang w:eastAsia="zh-CN"/>
        </w:rPr>
        <w:t>）</w:t>
      </w:r>
      <w:r>
        <w:rPr>
          <w:rFonts w:hint="eastAsia" w:ascii="楷体_GB2312" w:hAnsi="楷体_GB2312" w:eastAsia="楷体_GB2312" w:cs="楷体_GB2312"/>
        </w:rPr>
        <w:t>实施效果情况。</w:t>
      </w:r>
      <w:r>
        <w:rPr>
          <w:rFonts w:hint="eastAsia"/>
          <w:lang w:eastAsia="zh-CN"/>
        </w:rPr>
        <w:t>我局通过主动公开公示行政许可事项的相关信息，积极主动解答办理人的咨询问题，为行政相对人提供便利；此外，我局通过规范审批流程，提高审批效率，确保各事项均在期限内办结，获得行政相对人的一致认可。</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ascii="黑体" w:hAnsi="黑体" w:eastAsia="黑体" w:cs="黑体"/>
        </w:rPr>
      </w:pPr>
      <w:r>
        <w:rPr>
          <w:rFonts w:hint="eastAsia" w:ascii="黑体" w:hAnsi="黑体" w:eastAsia="黑体" w:cs="黑体"/>
        </w:rPr>
        <w:t>二、工作亮点</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pPr>
      <w:r>
        <w:rPr>
          <w:rFonts w:hint="eastAsia"/>
          <w:lang w:eastAsia="zh-CN"/>
        </w:rPr>
        <w:t>我局在</w:t>
      </w:r>
      <w:r>
        <w:t>2021年度行政许可工作</w:t>
      </w:r>
      <w:r>
        <w:rPr>
          <w:rFonts w:hint="eastAsia"/>
          <w:lang w:eastAsia="zh-CN"/>
        </w:rPr>
        <w:t>中，对符合受理条件的行政许可申请均做到及时受理、按时办结，对不符合受理条件的及时告知办理要求，保证办理流程公开、高效、透明</w:t>
      </w:r>
      <w: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ascii="黑体" w:hAnsi="黑体" w:eastAsia="黑体" w:cs="黑体"/>
        </w:rPr>
      </w:pPr>
      <w:r>
        <w:rPr>
          <w:rFonts w:hint="eastAsia" w:ascii="黑体" w:hAnsi="黑体" w:eastAsia="黑体" w:cs="黑体"/>
        </w:rPr>
        <w:t>三、存在问题和困难</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pPr>
      <w:r>
        <w:rPr>
          <w:rFonts w:hint="eastAsia"/>
          <w:lang w:val="en-US" w:eastAsia="zh-CN"/>
        </w:rPr>
        <w:t>线上办理系统难操作。在办理劳务派遣经营许可的过程中，企业机构普遍反映广东省劳务派遣管理信息系统（https://ggfw.gdhrss.gov.cn/LWPQ#/）</w:t>
      </w:r>
      <w:r>
        <w:t>存在</w:t>
      </w:r>
      <w:r>
        <w:rPr>
          <w:rFonts w:hint="eastAsia"/>
          <w:lang w:eastAsia="zh-CN"/>
        </w:rPr>
        <w:t>操作不够友好、信息难以录入等问题</w:t>
      </w:r>
      <w:r>
        <w:t>，</w:t>
      </w:r>
      <w:r>
        <w:rPr>
          <w:rFonts w:hint="eastAsia"/>
          <w:lang w:eastAsia="zh-CN"/>
        </w:rPr>
        <w:t>因而倾向于通过线下</w:t>
      </w:r>
      <w:r>
        <w:t>窗口办理。</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ascii="黑体" w:hAnsi="黑体" w:eastAsia="黑体" w:cs="黑体"/>
        </w:rPr>
      </w:pPr>
      <w:r>
        <w:rPr>
          <w:rFonts w:hint="eastAsia" w:ascii="黑体" w:hAnsi="黑体" w:eastAsia="黑体" w:cs="黑体"/>
        </w:rPr>
        <w:t>四、下一步工作措施及有关建议</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pPr>
      <w:r>
        <w:rPr>
          <w:rFonts w:hint="eastAsia"/>
          <w:lang w:val="en-US" w:eastAsia="zh-CN"/>
        </w:rPr>
        <w:t>针对线上办理系统难操作问题，我局将加强对申请企业的线上操作指引，及时答疑解惑，并积极开展线下办理业务</w:t>
      </w:r>
      <w:r>
        <w:t>。</w:t>
      </w:r>
      <w:r>
        <w:rPr>
          <w:rFonts w:hint="eastAsia"/>
          <w:lang w:eastAsia="zh-CN"/>
        </w:rPr>
        <w:t>建议对</w:t>
      </w:r>
      <w:r>
        <w:rPr>
          <w:rFonts w:hint="eastAsia"/>
          <w:lang w:val="en-US" w:eastAsia="zh-CN"/>
        </w:rPr>
        <w:t>广东省劳务派遣管理信息系统的信息录入功能进行优化，以更好发挥线上办理渠道的便民作用。</w:t>
      </w:r>
    </w:p>
    <w:p/>
    <w:p>
      <w:pPr>
        <w:jc w:val="right"/>
        <w:rPr>
          <w:rFonts w:hint="eastAsia"/>
          <w:lang w:eastAsia="zh-CN"/>
        </w:rPr>
      </w:pPr>
      <w:r>
        <w:rPr>
          <w:rFonts w:hint="eastAsia"/>
          <w:lang w:eastAsia="zh-CN"/>
        </w:rPr>
        <w:t>韶关市浈江区人力资源和社会保障局</w:t>
      </w:r>
    </w:p>
    <w:p>
      <w:pPr>
        <w:wordWrap w:val="0"/>
        <w:jc w:val="right"/>
        <w:rPr>
          <w:rFonts w:hint="default"/>
          <w:lang w:val="en-US" w:eastAsia="zh-CN"/>
        </w:rPr>
      </w:pPr>
      <w:r>
        <w:rPr>
          <w:rFonts w:hint="eastAsia"/>
          <w:lang w:val="en-US" w:eastAsia="zh-CN"/>
        </w:rPr>
        <w:t xml:space="preserve">2022年4月22日        </w:t>
      </w:r>
    </w:p>
    <w:p/>
    <w:sectPr>
      <w:footerReference r:id="rId3" w:type="default"/>
      <w:pgSz w:w="11906" w:h="16838"/>
      <w:pgMar w:top="2098" w:right="1474" w:bottom="1984" w:left="1588" w:header="851" w:footer="1400"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5" w:lineRule="auto"/>
      <w:ind w:right="78"/>
      <w:jc w:val="right"/>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—5</w:t>
    </w:r>
    <w:r>
      <w:rPr>
        <w:rFonts w:ascii="Times New Roman" w:hAnsi="Times New Roman" w:eastAsia="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B405EA"/>
    <w:rsid w:val="1ED30FDF"/>
    <w:rsid w:val="26A85DAC"/>
    <w:rsid w:val="2A154D87"/>
    <w:rsid w:val="2E4C6834"/>
    <w:rsid w:val="3C797A26"/>
    <w:rsid w:val="3C9545F8"/>
    <w:rsid w:val="3FF132A5"/>
    <w:rsid w:val="49DB192E"/>
    <w:rsid w:val="59986847"/>
    <w:rsid w:val="62B405EA"/>
    <w:rsid w:val="63CB017E"/>
    <w:rsid w:val="6F496440"/>
    <w:rsid w:val="73AB2070"/>
    <w:rsid w:val="794D0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zh-CN" w:eastAsia="zh-CN" w:bidi="zh-CN"/>
    </w:r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2022-04-18T08:31:00Z</dcterms:created>
  <dc:creator>徐梓良</dc:creator>
  <cp:lastModifiedBy>陈秋伊</cp:lastModifiedBy>
  <dcterms:modified xsi:type="dcterms:W3CDTF">2022-04-22T07:56:26Z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ribbonExt">
    <vt:lpwstr>{"WPSExtOfficeTab":{"OnGetEnabled":false,"OnGetVisible":false}}</vt:lpwstr>
  </property>
</Properties>
</file>