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left"/>
        <w:rPr>
          <w:rFonts w:eastAsia="仿宋_GB2312"/>
          <w:bCs/>
          <w:snapToGrid w:val="0"/>
          <w:kern w:val="0"/>
          <w:szCs w:val="32"/>
        </w:rPr>
      </w:pPr>
      <w:r>
        <w:rPr>
          <w:rFonts w:hAnsi="仿宋_GB2312" w:eastAsia="仿宋_GB2312"/>
          <w:bCs/>
          <w:snapToGrid w:val="0"/>
          <w:kern w:val="0"/>
          <w:szCs w:val="32"/>
        </w:rPr>
        <w:t>附件</w:t>
      </w:r>
      <w:r>
        <w:rPr>
          <w:rFonts w:hint="eastAsia" w:eastAsia="仿宋_GB2312"/>
          <w:bCs/>
          <w:snapToGrid w:val="0"/>
          <w:kern w:val="0"/>
          <w:szCs w:val="32"/>
        </w:rPr>
        <w:t>2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/>
          <w:b/>
          <w:bCs/>
          <w:color w:val="000000"/>
          <w:kern w:val="0"/>
          <w:sz w:val="44"/>
          <w:szCs w:val="44"/>
          <w:lang w:bidi="ar"/>
        </w:rPr>
        <w:t>2022年韶关市浈江区稻蔬产业园</w:t>
      </w:r>
    </w:p>
    <w:p>
      <w:pPr>
        <w:adjustRightInd w:val="0"/>
        <w:snapToGrid w:val="0"/>
        <w:spacing w:line="590" w:lineRule="exact"/>
        <w:jc w:val="center"/>
        <w:rPr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/>
          <w:b/>
          <w:bCs/>
          <w:color w:val="000000"/>
          <w:kern w:val="0"/>
          <w:sz w:val="44"/>
          <w:szCs w:val="44"/>
          <w:lang w:bidi="ar"/>
        </w:rPr>
        <w:t>建设方案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napToGrid w:val="0"/>
          <w:kern w:val="0"/>
          <w:szCs w:val="32"/>
        </w:rPr>
      </w:pPr>
      <w:r>
        <w:rPr>
          <w:rFonts w:hint="eastAsia" w:hAnsi="方正小标宋简体" w:eastAsia="方正小标宋简体"/>
          <w:snapToGrid w:val="0"/>
          <w:kern w:val="0"/>
          <w:szCs w:val="32"/>
        </w:rPr>
        <w:t>（封面样式）</w:t>
      </w: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hAnsi="仿宋_GB2312"/>
          <w:szCs w:val="32"/>
        </w:rPr>
      </w:pPr>
      <w:r>
        <w:rPr>
          <w:rFonts w:hint="eastAsia" w:hAnsi="仿宋_GB2312"/>
          <w:szCs w:val="32"/>
        </w:rPr>
        <w:t>项目名称：</w:t>
      </w: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szCs w:val="32"/>
          <w:u w:val="single"/>
        </w:rPr>
      </w:pPr>
      <w:r>
        <w:rPr>
          <w:rFonts w:hint="eastAsia" w:hAnsi="仿宋_GB2312"/>
          <w:szCs w:val="32"/>
        </w:rPr>
        <w:t>项目</w:t>
      </w:r>
      <w:r>
        <w:rPr>
          <w:rFonts w:hAnsi="仿宋_GB2312"/>
          <w:szCs w:val="32"/>
        </w:rPr>
        <w:t>单位（盖章）：</w:t>
      </w: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szCs w:val="32"/>
        </w:rPr>
      </w:pPr>
      <w:r>
        <w:rPr>
          <w:rFonts w:hAnsi="仿宋_GB2312"/>
          <w:szCs w:val="32"/>
        </w:rPr>
        <w:t>注册地址：</w:t>
      </w: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szCs w:val="32"/>
        </w:rPr>
      </w:pPr>
      <w:r>
        <w:rPr>
          <w:rFonts w:hAnsi="仿宋_GB2312"/>
          <w:szCs w:val="32"/>
        </w:rPr>
        <w:t>生产地址：</w:t>
      </w: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szCs w:val="32"/>
        </w:rPr>
      </w:pPr>
      <w:r>
        <w:rPr>
          <w:rFonts w:hAnsi="仿宋_GB2312"/>
          <w:szCs w:val="32"/>
        </w:rPr>
        <w:t>邮</w:t>
      </w:r>
      <w:r>
        <w:rPr>
          <w:szCs w:val="32"/>
        </w:rPr>
        <w:t xml:space="preserve">    </w:t>
      </w:r>
      <w:r>
        <w:rPr>
          <w:rFonts w:hAnsi="仿宋_GB2312"/>
          <w:szCs w:val="32"/>
        </w:rPr>
        <w:t>编：</w:t>
      </w: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szCs w:val="32"/>
        </w:rPr>
      </w:pPr>
      <w:r>
        <w:rPr>
          <w:rFonts w:hAnsi="仿宋_GB2312"/>
          <w:szCs w:val="32"/>
        </w:rPr>
        <w:t>负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责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人：</w:t>
      </w: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szCs w:val="32"/>
        </w:rPr>
      </w:pPr>
      <w:r>
        <w:rPr>
          <w:rFonts w:hAnsi="仿宋_GB2312"/>
          <w:szCs w:val="32"/>
        </w:rPr>
        <w:t>电</w:t>
      </w:r>
      <w:r>
        <w:rPr>
          <w:szCs w:val="32"/>
        </w:rPr>
        <w:t xml:space="preserve">    </w:t>
      </w:r>
      <w:r>
        <w:rPr>
          <w:rFonts w:hAnsi="仿宋_GB2312"/>
          <w:szCs w:val="32"/>
        </w:rPr>
        <w:t>话：</w:t>
      </w: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szCs w:val="32"/>
        </w:rPr>
      </w:pPr>
      <w:r>
        <w:rPr>
          <w:rFonts w:hAnsi="仿宋_GB2312"/>
          <w:szCs w:val="32"/>
        </w:rPr>
        <w:t>手</w:t>
      </w:r>
      <w:r>
        <w:rPr>
          <w:szCs w:val="32"/>
        </w:rPr>
        <w:t xml:space="preserve">    </w:t>
      </w:r>
      <w:r>
        <w:rPr>
          <w:rFonts w:hAnsi="仿宋_GB2312"/>
          <w:szCs w:val="32"/>
        </w:rPr>
        <w:t>机：</w:t>
      </w: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szCs w:val="32"/>
        </w:rPr>
      </w:pPr>
      <w:r>
        <w:rPr>
          <w:rFonts w:hAnsi="仿宋_GB2312"/>
          <w:szCs w:val="32"/>
        </w:rPr>
        <w:t>电子邮箱：</w:t>
      </w: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szCs w:val="32"/>
        </w:rPr>
      </w:pPr>
      <w:r>
        <w:rPr>
          <w:rFonts w:hAnsi="仿宋_GB2312"/>
          <w:szCs w:val="32"/>
        </w:rPr>
        <w:t>填报日期：</w:t>
      </w: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  <w:r>
        <w:rPr>
          <w:rFonts w:hAnsi="仿宋_GB2312"/>
          <w:szCs w:val="32"/>
        </w:rPr>
        <w:t>一、项目单位简介</w:t>
      </w: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  <w:r>
        <w:rPr>
          <w:rFonts w:hAnsi="仿宋_GB2312"/>
          <w:szCs w:val="32"/>
        </w:rPr>
        <w:t>二、项目意义</w:t>
      </w: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  <w:r>
        <w:rPr>
          <w:rFonts w:hAnsi="仿宋_GB2312"/>
          <w:szCs w:val="32"/>
        </w:rPr>
        <w:t>三、建设内容</w:t>
      </w: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  <w:r>
        <w:rPr>
          <w:rFonts w:hAnsi="仿宋_GB2312"/>
          <w:szCs w:val="32"/>
        </w:rPr>
        <w:t>四、投资估算与资金筹措</w:t>
      </w: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  <w:r>
        <w:rPr>
          <w:rFonts w:hAnsi="仿宋_GB2312"/>
          <w:szCs w:val="32"/>
        </w:rPr>
        <w:t>五、绩效目标</w:t>
      </w: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  <w:r>
        <w:rPr>
          <w:rFonts w:hAnsi="仿宋_GB2312"/>
          <w:szCs w:val="32"/>
        </w:rPr>
        <w:t>六、组织管理与实施进度</w:t>
      </w: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  <w:r>
        <w:rPr>
          <w:rFonts w:hAnsi="仿宋_GB2312"/>
          <w:szCs w:val="32"/>
        </w:rPr>
        <w:t>七、效益分析</w:t>
      </w: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  <w:r>
        <w:rPr>
          <w:rFonts w:hAnsi="仿宋_GB2312"/>
          <w:szCs w:val="32"/>
        </w:rPr>
        <w:t>八、保障措施</w:t>
      </w:r>
    </w:p>
    <w:p>
      <w:pPr>
        <w:pStyle w:val="7"/>
        <w:widowControl w:val="0"/>
        <w:adjustRightInd w:val="0"/>
        <w:snapToGrid w:val="0"/>
        <w:spacing w:line="590" w:lineRule="exact"/>
        <w:rPr>
          <w:szCs w:val="32"/>
        </w:rPr>
      </w:pPr>
      <w:r>
        <w:rPr>
          <w:rFonts w:hAnsi="仿宋_GB2312"/>
          <w:szCs w:val="32"/>
        </w:rPr>
        <w:t>九、附件、附图等</w:t>
      </w:r>
    </w:p>
    <w:p>
      <w:pPr>
        <w:ind w:firstLine="632" w:firstLineChars="200"/>
        <w:rPr>
          <w:rFonts w:eastAsia="仿宋_GB2312"/>
          <w:bCs/>
          <w:szCs w:val="32"/>
        </w:rPr>
        <w:sectPr>
          <w:footerReference r:id="rId4" w:type="first"/>
          <w:footerReference r:id="rId3" w:type="default"/>
          <w:pgSz w:w="11906" w:h="16838"/>
          <w:pgMar w:top="1871" w:right="1531" w:bottom="1871" w:left="1531" w:header="851" w:footer="1418" w:gutter="0"/>
          <w:cols w:space="720" w:num="1"/>
          <w:titlePg/>
          <w:docGrid w:type="linesAndChars" w:linePitch="590" w:charSpace="-1024"/>
        </w:sectPr>
      </w:pPr>
      <w:r>
        <w:rPr>
          <w:rFonts w:eastAsia="仿宋_GB2312"/>
          <w:bCs/>
          <w:szCs w:val="32"/>
        </w:rPr>
        <w:t>申报实施主体</w:t>
      </w:r>
      <w:r>
        <w:rPr>
          <w:rFonts w:hint="eastAsia" w:eastAsia="仿宋_GB2312"/>
          <w:bCs/>
          <w:szCs w:val="32"/>
        </w:rPr>
        <w:t>证明</w:t>
      </w:r>
      <w:r>
        <w:rPr>
          <w:rFonts w:eastAsia="仿宋_GB2312"/>
          <w:bCs/>
          <w:szCs w:val="32"/>
        </w:rPr>
        <w:t>包括营业执照、</w:t>
      </w:r>
      <w:r>
        <w:rPr>
          <w:rFonts w:hint="eastAsia" w:eastAsia="仿宋_GB2312"/>
          <w:bCs/>
          <w:szCs w:val="32"/>
        </w:rPr>
        <w:t>龙头企业或示范合作社证明、</w:t>
      </w:r>
      <w:r>
        <w:rPr>
          <w:rFonts w:eastAsia="仿宋_GB2312"/>
          <w:bCs/>
          <w:szCs w:val="32"/>
        </w:rPr>
        <w:t>银行开户证明、</w:t>
      </w:r>
      <w:r>
        <w:rPr>
          <w:rFonts w:hint="eastAsia" w:eastAsia="仿宋_GB2312"/>
          <w:bCs/>
          <w:szCs w:val="32"/>
        </w:rPr>
        <w:t>中国人民银行征信报告</w:t>
      </w:r>
      <w:r>
        <w:rPr>
          <w:rFonts w:eastAsia="仿宋_GB2312"/>
          <w:bCs/>
          <w:szCs w:val="32"/>
        </w:rPr>
        <w:t>、</w:t>
      </w:r>
      <w:r>
        <w:rPr>
          <w:rFonts w:hint="eastAsia" w:eastAsia="仿宋_GB2312"/>
          <w:bCs/>
          <w:szCs w:val="32"/>
        </w:rPr>
        <w:t>2021年</w:t>
      </w:r>
      <w:r>
        <w:rPr>
          <w:rFonts w:eastAsia="仿宋_GB2312"/>
          <w:bCs/>
          <w:szCs w:val="32"/>
        </w:rPr>
        <w:t>财务审计报告、</w:t>
      </w:r>
      <w:r>
        <w:rPr>
          <w:rFonts w:hint="eastAsia" w:eastAsia="仿宋_GB2312"/>
          <w:bCs/>
          <w:szCs w:val="32"/>
        </w:rPr>
        <w:t>建设</w:t>
      </w:r>
      <w:r>
        <w:rPr>
          <w:rFonts w:eastAsia="仿宋_GB2312"/>
          <w:bCs/>
          <w:szCs w:val="32"/>
        </w:rPr>
        <w:t>用地证明</w:t>
      </w:r>
      <w:r>
        <w:rPr>
          <w:rFonts w:hint="eastAsia" w:eastAsia="仿宋_GB2312"/>
          <w:bCs/>
          <w:szCs w:val="32"/>
        </w:rPr>
        <w:t>文件及现状照片、</w:t>
      </w:r>
      <w:r>
        <w:rPr>
          <w:rFonts w:eastAsia="仿宋_GB2312"/>
          <w:bCs/>
          <w:szCs w:val="32"/>
        </w:rPr>
        <w:t>土地流转合同、</w:t>
      </w:r>
      <w:r>
        <w:rPr>
          <w:rFonts w:hint="eastAsia" w:eastAsia="仿宋_GB2312"/>
          <w:bCs/>
          <w:szCs w:val="32"/>
        </w:rPr>
        <w:t>联农带农证明材料、相关生产许可证明、</w:t>
      </w:r>
      <w:r>
        <w:rPr>
          <w:rFonts w:eastAsia="仿宋_GB2312"/>
          <w:bCs/>
          <w:szCs w:val="32"/>
        </w:rPr>
        <w:t>自筹资金承诺函</w:t>
      </w:r>
      <w:r>
        <w:rPr>
          <w:rFonts w:hint="eastAsia" w:eastAsia="仿宋_GB2312"/>
          <w:bCs/>
          <w:szCs w:val="32"/>
        </w:rPr>
        <w:t>（配套资金原则上不低于1:3）</w:t>
      </w:r>
      <w:r>
        <w:rPr>
          <w:rFonts w:eastAsia="仿宋_GB2312"/>
          <w:bCs/>
          <w:szCs w:val="32"/>
        </w:rPr>
        <w:t>、荣誉称号、品牌建设等相关佐证材料。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12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F0E0C"/>
    <w:rsid w:val="628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2022-02-21T03:30:00Z</dcterms:created>
  <dc:creator>Administrator</dc:creator>
  <cp:lastModifiedBy>Administrator</cp:lastModifiedBy>
  <dcterms:modified xsi:type="dcterms:W3CDTF">2022-02-21T03:30:58Z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