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2018-2020年财力薄弱镇（乡）补助资金项目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绩效自评报告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部门名称：韶关市浈江区犁市镇人民政府</w:t>
      </w:r>
    </w:p>
    <w:p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填报人：杨青</w:t>
      </w:r>
    </w:p>
    <w:p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联系电话：13531489702</w:t>
      </w:r>
    </w:p>
    <w:p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填报日期：2021年5月6日</w:t>
      </w:r>
    </w:p>
    <w:p>
      <w:pPr>
        <w:jc w:val="left"/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</w:p>
    <w:p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基本情况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（一）项目基本情况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根据《关于印发&lt;广东省财力薄弱镇（乡）补助资金管理办法&gt;的通知》（粤财预〔2018〕251号）有关规定，犁市镇共收到财力薄弱镇（乡）补助资金245万元，其中2018年95万元，2019年100万元，2020年50万元。在资金的使用过程中，犁市镇人民政府严格按照文件要求，优先用于落实国家及省级“保工资、保运转、保基本民生”等政策支出。</w:t>
      </w:r>
    </w:p>
    <w:p>
      <w:pPr>
        <w:numPr>
          <w:ilvl w:val="0"/>
          <w:numId w:val="2"/>
        </w:numPr>
        <w:ind w:firstLine="640" w:firstLineChars="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项目决策</w:t>
      </w:r>
      <w:bookmarkEnd w:id="0"/>
      <w:r>
        <w:rPr>
          <w:rFonts w:hint="eastAsia"/>
          <w:sz w:val="32"/>
          <w:szCs w:val="32"/>
        </w:rPr>
        <w:t>情况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根据韶浈办联[2005]33号文，犁市镇自筹</w:t>
      </w:r>
      <w:bookmarkStart w:id="1" w:name="_Hlk71214637"/>
      <w:r>
        <w:rPr>
          <w:rFonts w:hint="eastAsia"/>
          <w:sz w:val="32"/>
          <w:szCs w:val="32"/>
        </w:rPr>
        <w:t>在职退休人员</w:t>
      </w:r>
      <w:bookmarkEnd w:id="1"/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36</w:t>
      </w:r>
      <w:r>
        <w:rPr>
          <w:rFonts w:hint="eastAsia"/>
          <w:sz w:val="32"/>
          <w:szCs w:val="32"/>
        </w:rPr>
        <w:t>人）和差额事业编在职人员（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人，区财政每人每年补助1</w:t>
      </w:r>
      <w:r>
        <w:rPr>
          <w:sz w:val="32"/>
          <w:szCs w:val="32"/>
        </w:rPr>
        <w:t>.5</w:t>
      </w:r>
      <w:r>
        <w:rPr>
          <w:rFonts w:hint="eastAsia"/>
          <w:sz w:val="32"/>
          <w:szCs w:val="32"/>
        </w:rPr>
        <w:t>万元）的人员经费由镇独立承担。</w:t>
      </w:r>
      <w:r>
        <w:rPr>
          <w:rFonts w:hint="eastAsia"/>
          <w:sz w:val="32"/>
          <w:szCs w:val="32"/>
          <w:lang w:eastAsia="zh-CN"/>
        </w:rPr>
        <w:t>上述</w:t>
      </w:r>
      <w:r>
        <w:rPr>
          <w:rFonts w:hint="eastAsia"/>
          <w:sz w:val="32"/>
          <w:szCs w:val="32"/>
        </w:rPr>
        <w:t>人员</w:t>
      </w:r>
      <w:r>
        <w:rPr>
          <w:rFonts w:hint="eastAsia"/>
          <w:sz w:val="32"/>
          <w:szCs w:val="32"/>
          <w:lang w:eastAsia="zh-CN"/>
        </w:rPr>
        <w:t>的人员经费每年约</w:t>
      </w:r>
      <w:r>
        <w:rPr>
          <w:rFonts w:hint="eastAsia"/>
          <w:sz w:val="32"/>
          <w:szCs w:val="32"/>
          <w:lang w:val="en-US" w:eastAsia="zh-CN"/>
        </w:rPr>
        <w:t>200万</w:t>
      </w:r>
      <w:r>
        <w:rPr>
          <w:rFonts w:hint="eastAsia"/>
          <w:sz w:val="32"/>
          <w:szCs w:val="32"/>
        </w:rPr>
        <w:t>元，镇财政收入薄弱，</w:t>
      </w:r>
      <w:r>
        <w:rPr>
          <w:rFonts w:hint="eastAsia"/>
          <w:sz w:val="32"/>
          <w:szCs w:val="32"/>
          <w:lang w:eastAsia="zh-CN"/>
        </w:rPr>
        <w:t>难以</w:t>
      </w:r>
      <w:r>
        <w:rPr>
          <w:rFonts w:hint="eastAsia"/>
          <w:sz w:val="32"/>
          <w:szCs w:val="32"/>
        </w:rPr>
        <w:t>独立完全承担。为保障工资待遇的准时发放，经犁市镇班子会讨论一致通过，此项项目资金主要用于发放自</w:t>
      </w:r>
      <w:bookmarkStart w:id="4" w:name="_GoBack"/>
      <w:bookmarkEnd w:id="4"/>
      <w:r>
        <w:rPr>
          <w:rFonts w:hint="eastAsia"/>
          <w:sz w:val="32"/>
          <w:szCs w:val="32"/>
        </w:rPr>
        <w:t>筹在职退休人员及定额事业编在职人员工资待遇。</w:t>
      </w:r>
    </w:p>
    <w:p>
      <w:pPr>
        <w:numPr>
          <w:ilvl w:val="0"/>
          <w:numId w:val="2"/>
        </w:num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绩效目标</w:t>
      </w:r>
    </w:p>
    <w:p>
      <w:pPr>
        <w:ind w:left="420" w:left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绩效目标情况：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绩效预期总体目标为：落实国家及省级“保工资、保运转、保基本民生”等政策支出。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预期阶段性目标1为：落实国家及省级“保工资、保运转、保基本民生”等政策支出。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预期阶段性目标2为：发放自筹在职退休人员及定额事业编在职人员工资待遇。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绩效指标情况：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产出指标：指标名称：质量指标—指标名称：资金拨付到位率—评价年度预期值：100%—评价年度实现值：100%。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产出指标：指标名称：时效指标—指标名称：到账及时率—评价年度预期值：100%—评价年度实现值：100%。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效益指标：指标名称：社会效益指标—指标名称：单位员工满意度—评价年度预期值：100%—评价年度实现值：100%。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效益指标：指标名称：可持续发展指标—指标名称：正常运转率—评价年度预期值：100%—评价年度实现值：100%。</w:t>
      </w:r>
    </w:p>
    <w:p>
      <w:pPr>
        <w:numPr>
          <w:ilvl w:val="0"/>
          <w:numId w:val="1"/>
        </w:numPr>
        <w:ind w:firstLine="640" w:firstLineChars="200"/>
        <w:jc w:val="left"/>
        <w:rPr>
          <w:sz w:val="32"/>
          <w:szCs w:val="32"/>
        </w:rPr>
      </w:pPr>
      <w:bookmarkStart w:id="2" w:name="OLE_LINK3"/>
      <w:bookmarkStart w:id="3" w:name="OLE_LINK2"/>
      <w:r>
        <w:rPr>
          <w:rFonts w:hint="eastAsia"/>
          <w:sz w:val="32"/>
          <w:szCs w:val="32"/>
        </w:rPr>
        <w:t>绩效自评</w:t>
      </w:r>
      <w:bookmarkEnd w:id="2"/>
      <w:r>
        <w:rPr>
          <w:rFonts w:hint="eastAsia"/>
          <w:sz w:val="32"/>
          <w:szCs w:val="32"/>
        </w:rPr>
        <w:t>工作组织情况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犁市镇由财经工作组牵头，与财政所、纪检部门共同负责此项工作，严格按照自评方案开展此项工作。</w:t>
      </w:r>
    </w:p>
    <w:p>
      <w:pPr>
        <w:numPr>
          <w:ilvl w:val="0"/>
          <w:numId w:val="1"/>
        </w:num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绩效自评结论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我单位自评2018年-2020年财力薄弱镇（乡）补助资金</w:t>
      </w:r>
      <w:r>
        <w:rPr>
          <w:sz w:val="32"/>
          <w:szCs w:val="32"/>
        </w:rPr>
        <w:t>项目</w:t>
      </w:r>
      <w:r>
        <w:rPr>
          <w:rFonts w:hint="eastAsia"/>
          <w:sz w:val="32"/>
          <w:szCs w:val="32"/>
        </w:rPr>
        <w:t>均</w:t>
      </w:r>
      <w:r>
        <w:rPr>
          <w:sz w:val="32"/>
          <w:szCs w:val="32"/>
        </w:rPr>
        <w:t>如期实现预期总体目标。项目目标内容明确，资金分配合理，日常管理工作均按照相关管理制度执行，建立了工作有计划、实施有方案、日常有监督的管理机制，工作取得了较好的成效。</w:t>
      </w:r>
    </w:p>
    <w:p>
      <w:pPr>
        <w:numPr>
          <w:ilvl w:val="0"/>
          <w:numId w:val="1"/>
        </w:num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绩效指标分析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我单位</w:t>
      </w:r>
      <w:r>
        <w:rPr>
          <w:rFonts w:hint="eastAsia"/>
          <w:sz w:val="32"/>
          <w:szCs w:val="32"/>
        </w:rPr>
        <w:t>2018年-2020年财力薄弱镇（乡）补助资金</w:t>
      </w:r>
      <w:r>
        <w:rPr>
          <w:sz w:val="32"/>
          <w:szCs w:val="32"/>
        </w:rPr>
        <w:t>项目，</w:t>
      </w:r>
      <w:r>
        <w:rPr>
          <w:rFonts w:hint="eastAsia"/>
          <w:sz w:val="32"/>
          <w:szCs w:val="32"/>
        </w:rPr>
        <w:t>三年来</w:t>
      </w:r>
      <w:r>
        <w:rPr>
          <w:sz w:val="32"/>
          <w:szCs w:val="32"/>
        </w:rPr>
        <w:t>从项目立项、资金落实、资金管理、事项管理到经济性、效率性、效果性、公平性，8项二级指标得分都很高，总分达到93分。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（一）决策分析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1、项目立项(11分):项目的申请、设立过程符合相关要求，设定的绩效目标合理，绩效指标细化、明确、清晰、可衡量。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2、资金落实(8分):资金落实到位情况良好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（二）管理分析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、资金管理(12分)：资金支出率100%，预算执行规范、事项支出合规、会计核算规范。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、事项管理(7分)：管理制度健全、资金使用合规、财务监控有效。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（三）产出分析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、经济性(5分)：</w:t>
      </w:r>
      <w:r>
        <w:rPr>
          <w:rFonts w:hint="eastAsia"/>
          <w:sz w:val="32"/>
          <w:szCs w:val="32"/>
        </w:rPr>
        <w:t>预算</w:t>
      </w:r>
      <w:r>
        <w:rPr>
          <w:sz w:val="32"/>
          <w:szCs w:val="32"/>
        </w:rPr>
        <w:t>完成率100％、成本节约率100％。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、效率性(25分)：完成及时率100％、质量达标率100％。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（四）效益实现度分析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、效果性(20分)：项目实施效益好</w:t>
      </w:r>
      <w:r>
        <w:rPr>
          <w:rFonts w:hint="eastAsia"/>
          <w:sz w:val="32"/>
          <w:szCs w:val="32"/>
        </w:rPr>
        <w:t>，绩效指标评价年度实现值为100%</w:t>
      </w:r>
      <w:r>
        <w:rPr>
          <w:sz w:val="32"/>
          <w:szCs w:val="32"/>
        </w:rPr>
        <w:t>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、公平性(5分)：群体满意度100%。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五、存在问题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无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六、下一步计划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2021年犁市镇财力薄弱镇（乡）补助资金</w:t>
      </w:r>
      <w:r>
        <w:rPr>
          <w:sz w:val="32"/>
          <w:szCs w:val="32"/>
        </w:rPr>
        <w:t>项目</w:t>
      </w:r>
      <w:r>
        <w:rPr>
          <w:rFonts w:hint="eastAsia"/>
          <w:sz w:val="32"/>
          <w:szCs w:val="32"/>
        </w:rPr>
        <w:t>严格按照相关文件的规定，主要用于发放自筹在职退休人员及定额事业编在职人员工资待遇。</w:t>
      </w:r>
    </w:p>
    <w:bookmarkEnd w:id="3"/>
    <w:p>
      <w:pPr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4EDCDC"/>
    <w:multiLevelType w:val="singleLevel"/>
    <w:tmpl w:val="CB4EDC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E2D3BE"/>
    <w:multiLevelType w:val="singleLevel"/>
    <w:tmpl w:val="58E2D3B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B069E"/>
    <w:rsid w:val="001111ED"/>
    <w:rsid w:val="002F4C68"/>
    <w:rsid w:val="00663D59"/>
    <w:rsid w:val="00A42BC1"/>
    <w:rsid w:val="1C282B2A"/>
    <w:rsid w:val="2A6B069E"/>
    <w:rsid w:val="3600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232</Words>
  <Characters>1324</Characters>
  <Lines>11</Lines>
  <Paragraphs>3</Paragraphs>
  <TotalTime>27</TotalTime>
  <ScaleCrop>false</ScaleCrop>
  <LinksUpToDate>false</LinksUpToDate>
  <CharactersWithSpaces>1553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2021-04-30T07:52:00Z</dcterms:created>
  <dc:creator>Administrator</dc:creator>
  <cp:lastModifiedBy>杨惠婷</cp:lastModifiedBy>
  <dcterms:modified xsi:type="dcterms:W3CDTF">2021-05-07T03:44:10Z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9DC437D185954FC4AF4AA577F1AD9B0D</vt:lpwstr>
  </property>
</Properties>
</file>